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7DE9" w:rsidRPr="001479DF" w:rsidRDefault="007A7DE9" w:rsidP="007A7DE9">
      <w:pPr>
        <w:jc w:val="center"/>
        <w:rPr>
          <w:b/>
          <w:sz w:val="28"/>
          <w:szCs w:val="28"/>
          <w:lang w:val="kk-KZ"/>
        </w:rPr>
      </w:pPr>
      <w:r>
        <w:rPr>
          <w:b/>
          <w:sz w:val="28"/>
          <w:szCs w:val="28"/>
          <w:lang w:val="kk-KZ"/>
        </w:rPr>
        <w:t xml:space="preserve">4.5 </w:t>
      </w:r>
      <w:r w:rsidRPr="003D75CE">
        <w:rPr>
          <w:b/>
          <w:sz w:val="28"/>
          <w:szCs w:val="28"/>
          <w:lang w:val="kk-KZ"/>
        </w:rPr>
        <w:t xml:space="preserve">Радиациялық жағдайдың бақылауының әдістері. Дозиметрияның сцинтилляциялық әдісі. </w:t>
      </w:r>
      <w:r w:rsidRPr="001479DF">
        <w:rPr>
          <w:b/>
          <w:sz w:val="28"/>
          <w:szCs w:val="28"/>
          <w:lang w:val="kk-KZ"/>
        </w:rPr>
        <w:t>Д</w:t>
      </w:r>
      <w:r>
        <w:rPr>
          <w:b/>
          <w:sz w:val="28"/>
          <w:szCs w:val="28"/>
          <w:lang w:val="kk-KZ"/>
        </w:rPr>
        <w:t>озиметрияның люминисцентік әдіс</w:t>
      </w:r>
    </w:p>
    <w:p w:rsidR="007A7DE9" w:rsidRDefault="007A7DE9" w:rsidP="007A7DE9">
      <w:pPr>
        <w:ind w:firstLine="709"/>
        <w:jc w:val="both"/>
        <w:rPr>
          <w:sz w:val="28"/>
          <w:szCs w:val="28"/>
          <w:lang w:val="kk-KZ"/>
        </w:rPr>
      </w:pPr>
    </w:p>
    <w:p w:rsidR="007A7DE9" w:rsidRPr="00B22BDB" w:rsidRDefault="007A7DE9" w:rsidP="007A7DE9">
      <w:pPr>
        <w:ind w:firstLine="709"/>
        <w:jc w:val="both"/>
        <w:rPr>
          <w:sz w:val="28"/>
          <w:szCs w:val="28"/>
          <w:lang w:val="kk-KZ"/>
        </w:rPr>
      </w:pPr>
      <w:r w:rsidRPr="00B22BDB">
        <w:rPr>
          <w:sz w:val="28"/>
          <w:szCs w:val="28"/>
          <w:lang w:val="kk-KZ"/>
        </w:rPr>
        <w:t>Осы дозиметрлерді қолдану кезінде мына жайтты есеру керек, халыққа арналған портативті дозиметрлік құралдар индикатрлы өлшеуге арналған болып саналады жне мына түрлерге бөлуге болады:</w:t>
      </w:r>
    </w:p>
    <w:p w:rsidR="007A7DE9" w:rsidRPr="00B22BDB" w:rsidRDefault="007A7DE9" w:rsidP="007A7DE9">
      <w:pPr>
        <w:numPr>
          <w:ilvl w:val="0"/>
          <w:numId w:val="1"/>
        </w:numPr>
        <w:tabs>
          <w:tab w:val="clear" w:pos="360"/>
          <w:tab w:val="num" w:pos="-142"/>
          <w:tab w:val="left" w:pos="851"/>
        </w:tabs>
        <w:ind w:left="0" w:firstLine="709"/>
        <w:jc w:val="both"/>
        <w:rPr>
          <w:sz w:val="28"/>
          <w:szCs w:val="28"/>
          <w:lang w:val="kk-KZ"/>
        </w:rPr>
      </w:pPr>
      <w:r w:rsidRPr="00B22BDB">
        <w:rPr>
          <w:sz w:val="28"/>
          <w:szCs w:val="28"/>
          <w:lang w:val="kk-KZ"/>
        </w:rPr>
        <w:t>Дабыл-индикаторлар;</w:t>
      </w:r>
    </w:p>
    <w:p w:rsidR="007A7DE9" w:rsidRPr="00B22BDB" w:rsidRDefault="007A7DE9" w:rsidP="007A7DE9">
      <w:pPr>
        <w:numPr>
          <w:ilvl w:val="0"/>
          <w:numId w:val="1"/>
        </w:numPr>
        <w:tabs>
          <w:tab w:val="clear" w:pos="360"/>
          <w:tab w:val="num" w:pos="-142"/>
          <w:tab w:val="left" w:pos="851"/>
        </w:tabs>
        <w:ind w:left="0" w:firstLine="709"/>
        <w:jc w:val="both"/>
        <w:rPr>
          <w:sz w:val="28"/>
          <w:szCs w:val="28"/>
          <w:lang w:val="kk-KZ"/>
        </w:rPr>
      </w:pPr>
      <w:r w:rsidRPr="00B22BDB">
        <w:rPr>
          <w:sz w:val="28"/>
          <w:szCs w:val="28"/>
          <w:lang w:val="kk-KZ"/>
        </w:rPr>
        <w:t>Өлшеуіш-индиаторлар;</w:t>
      </w:r>
    </w:p>
    <w:p w:rsidR="007A7DE9" w:rsidRPr="00B22BDB" w:rsidRDefault="007A7DE9" w:rsidP="007A7DE9">
      <w:pPr>
        <w:numPr>
          <w:ilvl w:val="0"/>
          <w:numId w:val="1"/>
        </w:numPr>
        <w:tabs>
          <w:tab w:val="clear" w:pos="360"/>
          <w:tab w:val="num" w:pos="-142"/>
          <w:tab w:val="left" w:pos="851"/>
        </w:tabs>
        <w:ind w:left="0" w:firstLine="709"/>
        <w:jc w:val="both"/>
        <w:rPr>
          <w:sz w:val="28"/>
          <w:szCs w:val="28"/>
          <w:lang w:val="kk-KZ"/>
        </w:rPr>
      </w:pPr>
      <w:r w:rsidRPr="00B22BDB">
        <w:rPr>
          <w:sz w:val="28"/>
          <w:szCs w:val="28"/>
          <w:lang w:val="kk-KZ"/>
        </w:rPr>
        <w:t>Аралас дозиметриялық құралдар.</w:t>
      </w:r>
    </w:p>
    <w:p w:rsidR="007A7DE9" w:rsidRPr="00B22BDB" w:rsidRDefault="007A7DE9" w:rsidP="007A7DE9">
      <w:pPr>
        <w:tabs>
          <w:tab w:val="num" w:pos="-142"/>
          <w:tab w:val="left" w:pos="851"/>
        </w:tabs>
        <w:ind w:firstLine="709"/>
        <w:jc w:val="both"/>
        <w:rPr>
          <w:sz w:val="28"/>
          <w:szCs w:val="28"/>
          <w:lang w:val="kk-KZ"/>
        </w:rPr>
      </w:pPr>
      <w:r w:rsidRPr="00B22BDB">
        <w:rPr>
          <w:sz w:val="28"/>
          <w:szCs w:val="28"/>
          <w:lang w:val="kk-KZ"/>
        </w:rPr>
        <w:t>Тұрмыстық дозиметрлер көрсеткіштері ешқашанда ресми радиациялық жағдай қорытындысы ретінде қолданынылмайды</w:t>
      </w:r>
      <w:r>
        <w:rPr>
          <w:sz w:val="28"/>
          <w:szCs w:val="28"/>
          <w:lang w:val="kk-KZ"/>
        </w:rPr>
        <w:t xml:space="preserve"> </w:t>
      </w:r>
      <w:r w:rsidRPr="009619E1">
        <w:rPr>
          <w:sz w:val="28"/>
          <w:szCs w:val="28"/>
          <w:lang w:val="kk-KZ"/>
        </w:rPr>
        <w:t>[3]</w:t>
      </w:r>
      <w:r w:rsidRPr="00B22BDB">
        <w:rPr>
          <w:sz w:val="28"/>
          <w:szCs w:val="28"/>
          <w:lang w:val="kk-KZ"/>
        </w:rPr>
        <w:t xml:space="preserve">. </w:t>
      </w:r>
    </w:p>
    <w:p w:rsidR="007A7DE9" w:rsidRPr="003D75CE" w:rsidRDefault="007A7DE9" w:rsidP="007A7DE9">
      <w:pPr>
        <w:ind w:firstLine="709"/>
        <w:jc w:val="both"/>
        <w:rPr>
          <w:sz w:val="28"/>
          <w:szCs w:val="28"/>
          <w:lang w:val="kk-KZ"/>
        </w:rPr>
      </w:pPr>
      <w:r w:rsidRPr="003D75CE">
        <w:rPr>
          <w:sz w:val="28"/>
          <w:szCs w:val="28"/>
          <w:lang w:val="kk-KZ"/>
        </w:rPr>
        <w:t>Кез-келген сәулелену түрін тіркеудің негізгісі оның детектор заттарымен өзара қатынасы. Детектор, кіруінде иондаушы заттар түсетін, ал шығысында дабылдар пайда болатын қондырғы ретінде қаралады. Детектордың түрлеріне байланысты, шамның жарқылы (дабылдық детектор), тоқ импулсі (иондаушы детектор), бу тамшылары (тамшылы камера), сұйық тамшылары (Вильсон камерасы) пайда болуы мүмкін. Әрбір детектордың ажырамас бөлігі - оның сезімталдық көлемінде, егер де қандайда бір затпен иондаушы сәулелердің энергиясының қатынасы кезінде, дабылдың белгілі бір түрі пайда болады. Зат, сезімтал көлемді болып келеді, ол газ, сұйық және қатты дене болуы мүмкін, сол үшін де детекторға: газдық, сұйықтық, қатты денелі- деп атау берілген.</w:t>
      </w:r>
    </w:p>
    <w:p w:rsidR="007A7DE9" w:rsidRPr="00476839" w:rsidRDefault="007A7DE9" w:rsidP="007A7DE9">
      <w:pPr>
        <w:ind w:firstLine="709"/>
        <w:jc w:val="both"/>
        <w:rPr>
          <w:spacing w:val="-6"/>
          <w:sz w:val="28"/>
          <w:szCs w:val="28"/>
          <w:lang w:val="kk-KZ"/>
        </w:rPr>
      </w:pPr>
      <w:r w:rsidRPr="00476839">
        <w:rPr>
          <w:spacing w:val="-6"/>
          <w:sz w:val="28"/>
          <w:szCs w:val="28"/>
          <w:lang w:val="kk-KZ"/>
        </w:rPr>
        <w:t>Детектордың негізгі сипаттамаларының бірі- сәулелену реакциясының тиімділігі. Оны жеке алып қарағанда, мына қатынас арқылы анықталуы мүмкін (4.1):</w:t>
      </w:r>
    </w:p>
    <w:p w:rsidR="007A7DE9" w:rsidRDefault="007A7DE9" w:rsidP="007A7DE9">
      <w:pPr>
        <w:ind w:firstLine="709"/>
        <w:jc w:val="center"/>
        <w:rPr>
          <w:sz w:val="28"/>
          <w:szCs w:val="28"/>
          <w:lang w:val="kk-KZ"/>
        </w:rPr>
      </w:pPr>
    </w:p>
    <w:p w:rsidR="007A7DE9" w:rsidRPr="003D75CE" w:rsidRDefault="007A7DE9" w:rsidP="007A7DE9">
      <w:pPr>
        <w:ind w:firstLine="709"/>
        <w:jc w:val="center"/>
        <w:rPr>
          <w:sz w:val="28"/>
          <w:szCs w:val="28"/>
          <w:lang w:val="kk-KZ"/>
        </w:rPr>
      </w:pPr>
      <w:r>
        <w:rPr>
          <w:sz w:val="28"/>
          <w:szCs w:val="28"/>
          <w:lang w:val="kk-KZ"/>
        </w:rPr>
        <w:t xml:space="preserve">                  </w:t>
      </w:r>
      <w:r w:rsidRPr="003D75CE">
        <w:rPr>
          <w:sz w:val="28"/>
          <w:szCs w:val="28"/>
          <w:lang w:val="kk-KZ"/>
        </w:rPr>
        <w:t>ew=Wn/W.</w:t>
      </w:r>
      <w:r w:rsidRPr="003D75CE">
        <w:rPr>
          <w:sz w:val="28"/>
          <w:szCs w:val="28"/>
          <w:lang w:val="kk-KZ"/>
        </w:rPr>
        <w:tab/>
      </w:r>
      <w:r>
        <w:rPr>
          <w:sz w:val="28"/>
          <w:szCs w:val="28"/>
          <w:lang w:val="kk-KZ"/>
        </w:rPr>
        <w:t xml:space="preserve">                   </w:t>
      </w:r>
      <w:r w:rsidRPr="003D75CE">
        <w:rPr>
          <w:sz w:val="28"/>
          <w:szCs w:val="28"/>
          <w:lang w:val="kk-KZ"/>
        </w:rPr>
        <w:t>(4.</w:t>
      </w:r>
      <w:r>
        <w:rPr>
          <w:sz w:val="28"/>
          <w:szCs w:val="28"/>
          <w:lang w:val="kk-KZ"/>
        </w:rPr>
        <w:t>1</w:t>
      </w:r>
      <w:r w:rsidRPr="003D75CE">
        <w:rPr>
          <w:sz w:val="28"/>
          <w:szCs w:val="28"/>
          <w:lang w:val="kk-KZ"/>
        </w:rPr>
        <w:t>)</w:t>
      </w:r>
    </w:p>
    <w:p w:rsidR="007A7DE9" w:rsidRPr="003D75CE" w:rsidRDefault="007A7DE9" w:rsidP="007A7DE9">
      <w:pPr>
        <w:ind w:firstLine="709"/>
        <w:jc w:val="both"/>
        <w:rPr>
          <w:sz w:val="28"/>
          <w:szCs w:val="28"/>
          <w:lang w:val="kk-KZ"/>
        </w:rPr>
      </w:pPr>
      <w:r w:rsidRPr="003D75CE">
        <w:rPr>
          <w:sz w:val="28"/>
          <w:szCs w:val="28"/>
          <w:lang w:val="kk-KZ"/>
        </w:rPr>
        <w:t>мұндағы Wn -детектордың сезімтал көлеміндегі жұтылған энергия;</w:t>
      </w:r>
    </w:p>
    <w:p w:rsidR="007A7DE9" w:rsidRPr="00D7133D" w:rsidRDefault="007A7DE9" w:rsidP="007A7DE9">
      <w:pPr>
        <w:ind w:firstLine="709"/>
        <w:jc w:val="both"/>
        <w:rPr>
          <w:sz w:val="28"/>
          <w:szCs w:val="28"/>
        </w:rPr>
      </w:pPr>
      <w:r w:rsidRPr="003D75CE">
        <w:rPr>
          <w:sz w:val="28"/>
          <w:szCs w:val="28"/>
          <w:lang w:val="kk-KZ"/>
        </w:rPr>
        <w:t xml:space="preserve"> </w:t>
      </w:r>
      <w:r w:rsidRPr="00D7133D">
        <w:rPr>
          <w:sz w:val="28"/>
          <w:szCs w:val="28"/>
        </w:rPr>
        <w:t>W- осы көлемге сіңетін энергия.</w:t>
      </w:r>
    </w:p>
    <w:p w:rsidR="007A7DE9" w:rsidRPr="00D7133D" w:rsidRDefault="007A7DE9" w:rsidP="007A7DE9">
      <w:pPr>
        <w:ind w:firstLine="709"/>
        <w:jc w:val="both"/>
        <w:rPr>
          <w:sz w:val="28"/>
          <w:szCs w:val="28"/>
        </w:rPr>
      </w:pPr>
      <w:r w:rsidRPr="00D7133D">
        <w:rPr>
          <w:sz w:val="28"/>
          <w:szCs w:val="28"/>
        </w:rPr>
        <w:t>Тіркеу жүйесінің екінші бөлігі - бұл өлшегіш кешені, оның міндеті, тіркегіш қондырғының жұмысындағы детекторға түскен дабылды, тіркеу құралдарының жұмысы арқылы бір түрге келтіру (стрлкалық аспап, сандық дисплей, өздігінен жазғыш, механикалық есептеуіш). Жүйенің берілген міндетіне байланысты, оның құрамына, блоктар, күшейткіштер, дискриминаторлар, дабыл түрлендіргіштер, блоктау көзі және кернеуді тұрақтандырғыштар кіруі мүмкін.</w:t>
      </w:r>
    </w:p>
    <w:p w:rsidR="007A7DE9" w:rsidRPr="00D7133D" w:rsidRDefault="007A7DE9" w:rsidP="007A7DE9">
      <w:pPr>
        <w:ind w:firstLine="709"/>
        <w:jc w:val="both"/>
        <w:rPr>
          <w:sz w:val="28"/>
          <w:szCs w:val="28"/>
        </w:rPr>
      </w:pPr>
      <w:r w:rsidRPr="00D7133D">
        <w:rPr>
          <w:sz w:val="28"/>
          <w:szCs w:val="28"/>
        </w:rPr>
        <w:t>Тіркегіш шоғырдың дозиметриялық сипаттамасын анықтау үшін, детектор мен сәулелену дозасынан (доза қуаты) құралған дабылдар арасында байланыс орнату қажет. Фотонды сәулеленудің мысалдарындағы, анықтамалар мен физикалық сипаттамалардың өте маңызды түсініктемелері бұндай байланысты орнату үшін өте қажет.</w:t>
      </w:r>
    </w:p>
    <w:p w:rsidR="007A7DE9" w:rsidRPr="009B67AD" w:rsidRDefault="007A7DE9" w:rsidP="007A7DE9">
      <w:pPr>
        <w:ind w:firstLine="709"/>
        <w:jc w:val="both"/>
        <w:rPr>
          <w:spacing w:val="-4"/>
          <w:sz w:val="28"/>
          <w:szCs w:val="28"/>
        </w:rPr>
      </w:pPr>
      <w:r w:rsidRPr="009B67AD">
        <w:rPr>
          <w:spacing w:val="-4"/>
          <w:sz w:val="28"/>
          <w:szCs w:val="28"/>
        </w:rPr>
        <w:t xml:space="preserve">Электрондық тепе-теңдік. Фотонды сәулеленудің сәулеленген ағынының, ортаның шектелген көлемі болады. Осы көлемдегі фотонды сәулеленуден босаған электрондардың бөлігі, толығымен сонда жұтылады, ал кейбіреулері өзінің барлық энергиясын шығармай одан кетіп қалады. Сол уақытта таңдалған </w:t>
      </w:r>
      <w:r w:rsidRPr="009B67AD">
        <w:rPr>
          <w:spacing w:val="-4"/>
          <w:sz w:val="28"/>
          <w:szCs w:val="28"/>
        </w:rPr>
        <w:lastRenderedPageBreak/>
        <w:t>көлемге, көрші учаскенің электроны келіп түсуі мүмкін. Барлық фотонның энергиясының қосындысын Еү және Еү' деп белгілейміз; Ее және Е'е - барлық кіретін және шығатын электрондардың қосынды кинетикалық энергиясы; Ек - қарастырылатын көлемде пай да болатын, электорндардың қосынды кинетикалық энергиясы; Онда, көлемдегі жұтылған энергияны былай жазамыз (4.2):</w:t>
      </w:r>
    </w:p>
    <w:p w:rsidR="007A7DE9" w:rsidRDefault="007A7DE9" w:rsidP="007A7DE9">
      <w:pPr>
        <w:ind w:firstLine="709"/>
        <w:jc w:val="center"/>
        <w:rPr>
          <w:sz w:val="28"/>
          <w:szCs w:val="28"/>
        </w:rPr>
      </w:pPr>
    </w:p>
    <w:p w:rsidR="007A7DE9" w:rsidRDefault="007A7DE9" w:rsidP="007A7DE9">
      <w:pPr>
        <w:ind w:firstLine="709"/>
        <w:jc w:val="center"/>
        <w:rPr>
          <w:sz w:val="28"/>
          <w:szCs w:val="28"/>
        </w:rPr>
      </w:pPr>
      <w:r>
        <w:rPr>
          <w:sz w:val="28"/>
          <w:szCs w:val="28"/>
        </w:rPr>
        <w:t xml:space="preserve">       ∆</w:t>
      </w:r>
      <w:r w:rsidRPr="00D7133D">
        <w:rPr>
          <w:sz w:val="28"/>
          <w:szCs w:val="28"/>
        </w:rPr>
        <w:t>Е=(Е</w:t>
      </w:r>
      <w:r w:rsidRPr="006B2260">
        <w:rPr>
          <w:sz w:val="28"/>
          <w:szCs w:val="28"/>
          <w:vertAlign w:val="subscript"/>
        </w:rPr>
        <w:t>Ү</w:t>
      </w:r>
      <w:r w:rsidRPr="00D7133D">
        <w:rPr>
          <w:sz w:val="28"/>
          <w:szCs w:val="28"/>
        </w:rPr>
        <w:t>+ Е</w:t>
      </w:r>
      <w:r w:rsidRPr="006B2260">
        <w:rPr>
          <w:sz w:val="28"/>
          <w:szCs w:val="28"/>
          <w:vertAlign w:val="subscript"/>
        </w:rPr>
        <w:t>е</w:t>
      </w:r>
      <w:r w:rsidRPr="00D7133D">
        <w:rPr>
          <w:sz w:val="28"/>
          <w:szCs w:val="28"/>
        </w:rPr>
        <w:t>)-(Е</w:t>
      </w:r>
      <w:r w:rsidRPr="006B2260">
        <w:rPr>
          <w:sz w:val="28"/>
          <w:szCs w:val="28"/>
        </w:rPr>
        <w:t>’</w:t>
      </w:r>
      <w:r>
        <w:rPr>
          <w:sz w:val="28"/>
          <w:szCs w:val="28"/>
        </w:rPr>
        <w:t xml:space="preserve"> </w:t>
      </w:r>
      <w:r w:rsidRPr="006B2260">
        <w:rPr>
          <w:sz w:val="28"/>
          <w:szCs w:val="28"/>
          <w:vertAlign w:val="subscript"/>
        </w:rPr>
        <w:t>У</w:t>
      </w:r>
      <w:r w:rsidRPr="00D7133D">
        <w:rPr>
          <w:sz w:val="28"/>
          <w:szCs w:val="28"/>
        </w:rPr>
        <w:t>+Е'</w:t>
      </w:r>
      <w:r w:rsidRPr="006B2260">
        <w:rPr>
          <w:sz w:val="28"/>
          <w:szCs w:val="28"/>
          <w:vertAlign w:val="subscript"/>
        </w:rPr>
        <w:t>е</w:t>
      </w:r>
      <w:r w:rsidRPr="00D7133D">
        <w:rPr>
          <w:sz w:val="28"/>
          <w:szCs w:val="28"/>
        </w:rPr>
        <w:t>)</w:t>
      </w:r>
      <w:r w:rsidRPr="00D7133D">
        <w:rPr>
          <w:sz w:val="28"/>
          <w:szCs w:val="28"/>
        </w:rPr>
        <w:tab/>
      </w:r>
      <w:r>
        <w:rPr>
          <w:sz w:val="28"/>
          <w:szCs w:val="28"/>
        </w:rPr>
        <w:t xml:space="preserve">            </w:t>
      </w:r>
      <w:r w:rsidRPr="00D7133D">
        <w:rPr>
          <w:sz w:val="28"/>
          <w:szCs w:val="28"/>
        </w:rPr>
        <w:t>(4.</w:t>
      </w:r>
      <w:r>
        <w:rPr>
          <w:sz w:val="28"/>
          <w:szCs w:val="28"/>
        </w:rPr>
        <w:t>2</w:t>
      </w:r>
      <w:r w:rsidRPr="00D7133D">
        <w:rPr>
          <w:sz w:val="28"/>
          <w:szCs w:val="28"/>
        </w:rPr>
        <w:t>)</w:t>
      </w:r>
    </w:p>
    <w:p w:rsidR="007A7DE9" w:rsidRPr="00D7133D" w:rsidRDefault="007A7DE9" w:rsidP="007A7DE9">
      <w:pPr>
        <w:ind w:firstLine="709"/>
        <w:jc w:val="center"/>
        <w:rPr>
          <w:sz w:val="28"/>
          <w:szCs w:val="28"/>
        </w:rPr>
      </w:pPr>
    </w:p>
    <w:p w:rsidR="007A7DE9" w:rsidRDefault="007A7DE9" w:rsidP="007A7DE9">
      <w:pPr>
        <w:ind w:firstLine="709"/>
        <w:jc w:val="both"/>
        <w:rPr>
          <w:sz w:val="28"/>
          <w:szCs w:val="28"/>
        </w:rPr>
      </w:pPr>
      <w:r w:rsidRPr="00D7133D">
        <w:rPr>
          <w:sz w:val="28"/>
          <w:szCs w:val="28"/>
        </w:rPr>
        <w:t>Көлеге кіретін фотондар, өзінің энергиясын электрондардың кинетикалық энергиясына Ек және фотонның энергиясына Е ү' айналдырады. Көлемнен шыққанды келесідей есептейміз</w:t>
      </w:r>
      <w:r>
        <w:rPr>
          <w:sz w:val="28"/>
          <w:szCs w:val="28"/>
        </w:rPr>
        <w:t xml:space="preserve"> (4.3), (4.4)</w:t>
      </w:r>
      <w:r w:rsidRPr="00D7133D">
        <w:rPr>
          <w:sz w:val="28"/>
          <w:szCs w:val="28"/>
        </w:rPr>
        <w:t>:</w:t>
      </w:r>
    </w:p>
    <w:p w:rsidR="007A7DE9" w:rsidRPr="00D7133D" w:rsidRDefault="007A7DE9" w:rsidP="007A7DE9">
      <w:pPr>
        <w:ind w:firstLine="709"/>
        <w:jc w:val="both"/>
        <w:rPr>
          <w:sz w:val="28"/>
          <w:szCs w:val="28"/>
        </w:rPr>
      </w:pPr>
    </w:p>
    <w:p w:rsidR="007A7DE9" w:rsidRDefault="007A7DE9" w:rsidP="007A7DE9">
      <w:pPr>
        <w:ind w:firstLine="709"/>
        <w:jc w:val="center"/>
        <w:rPr>
          <w:sz w:val="28"/>
          <w:szCs w:val="28"/>
        </w:rPr>
      </w:pPr>
      <w:r>
        <w:rPr>
          <w:sz w:val="28"/>
          <w:szCs w:val="28"/>
        </w:rPr>
        <w:t xml:space="preserve">               </w:t>
      </w:r>
      <w:r w:rsidRPr="00D7133D">
        <w:rPr>
          <w:sz w:val="28"/>
          <w:szCs w:val="28"/>
        </w:rPr>
        <w:t>Е</w:t>
      </w:r>
      <w:r w:rsidRPr="006B2260">
        <w:rPr>
          <w:sz w:val="28"/>
          <w:szCs w:val="28"/>
          <w:vertAlign w:val="subscript"/>
        </w:rPr>
        <w:t>У</w:t>
      </w:r>
      <w:r w:rsidRPr="00D7133D">
        <w:rPr>
          <w:sz w:val="28"/>
          <w:szCs w:val="28"/>
        </w:rPr>
        <w:t>=Е</w:t>
      </w:r>
      <w:r w:rsidRPr="006B2260">
        <w:rPr>
          <w:sz w:val="28"/>
          <w:szCs w:val="28"/>
          <w:vertAlign w:val="subscript"/>
        </w:rPr>
        <w:t>У</w:t>
      </w:r>
      <w:r w:rsidRPr="00D7133D">
        <w:rPr>
          <w:sz w:val="28"/>
          <w:szCs w:val="28"/>
        </w:rPr>
        <w:t>'+Е</w:t>
      </w:r>
      <w:r w:rsidRPr="006B2260">
        <w:rPr>
          <w:sz w:val="28"/>
          <w:szCs w:val="28"/>
          <w:vertAlign w:val="subscript"/>
        </w:rPr>
        <w:t>к</w:t>
      </w:r>
      <w:r w:rsidRPr="00D7133D">
        <w:rPr>
          <w:sz w:val="28"/>
          <w:szCs w:val="28"/>
        </w:rPr>
        <w:tab/>
      </w:r>
      <w:r w:rsidRPr="00A33624">
        <w:rPr>
          <w:sz w:val="28"/>
          <w:szCs w:val="28"/>
        </w:rPr>
        <w:t xml:space="preserve">                   </w:t>
      </w:r>
      <w:r w:rsidRPr="00D7133D">
        <w:rPr>
          <w:sz w:val="28"/>
          <w:szCs w:val="28"/>
        </w:rPr>
        <w:t>(4.</w:t>
      </w:r>
      <w:r>
        <w:rPr>
          <w:sz w:val="28"/>
          <w:szCs w:val="28"/>
        </w:rPr>
        <w:t>3</w:t>
      </w:r>
      <w:r w:rsidRPr="00D7133D">
        <w:rPr>
          <w:sz w:val="28"/>
          <w:szCs w:val="28"/>
        </w:rPr>
        <w:t>)</w:t>
      </w:r>
    </w:p>
    <w:p w:rsidR="007A7DE9" w:rsidRPr="00D7133D" w:rsidRDefault="007A7DE9" w:rsidP="007A7DE9">
      <w:pPr>
        <w:ind w:firstLine="709"/>
        <w:jc w:val="right"/>
        <w:rPr>
          <w:sz w:val="28"/>
          <w:szCs w:val="28"/>
        </w:rPr>
      </w:pPr>
    </w:p>
    <w:p w:rsidR="007A7DE9" w:rsidRDefault="007A7DE9" w:rsidP="007A7DE9">
      <w:pPr>
        <w:ind w:firstLine="709"/>
        <w:jc w:val="both"/>
        <w:rPr>
          <w:sz w:val="28"/>
          <w:szCs w:val="28"/>
        </w:rPr>
      </w:pPr>
      <w:r>
        <w:rPr>
          <w:sz w:val="28"/>
          <w:szCs w:val="28"/>
        </w:rPr>
        <w:t xml:space="preserve">                                         ∆</w:t>
      </w:r>
      <w:r w:rsidRPr="00D7133D">
        <w:rPr>
          <w:sz w:val="28"/>
          <w:szCs w:val="28"/>
        </w:rPr>
        <w:t>Е=Е</w:t>
      </w:r>
      <w:r w:rsidRPr="006F5A1D">
        <w:rPr>
          <w:sz w:val="28"/>
          <w:szCs w:val="28"/>
          <w:vertAlign w:val="subscript"/>
        </w:rPr>
        <w:t>к</w:t>
      </w:r>
      <w:r w:rsidRPr="00D7133D">
        <w:rPr>
          <w:sz w:val="28"/>
          <w:szCs w:val="28"/>
        </w:rPr>
        <w:t>+Е</w:t>
      </w:r>
      <w:r w:rsidRPr="006F5A1D">
        <w:rPr>
          <w:sz w:val="28"/>
          <w:szCs w:val="28"/>
          <w:vertAlign w:val="subscript"/>
        </w:rPr>
        <w:t>е</w:t>
      </w:r>
      <w:r w:rsidRPr="00D7133D">
        <w:rPr>
          <w:sz w:val="28"/>
          <w:szCs w:val="28"/>
        </w:rPr>
        <w:t>- Е</w:t>
      </w:r>
      <w:r w:rsidRPr="006F5A1D">
        <w:rPr>
          <w:sz w:val="28"/>
          <w:szCs w:val="28"/>
          <w:vertAlign w:val="subscript"/>
        </w:rPr>
        <w:t>е</w:t>
      </w:r>
      <w:r w:rsidRPr="00D7133D">
        <w:rPr>
          <w:sz w:val="28"/>
          <w:szCs w:val="28"/>
        </w:rPr>
        <w:t xml:space="preserve">' </w:t>
      </w:r>
      <w:r>
        <w:rPr>
          <w:sz w:val="28"/>
          <w:szCs w:val="28"/>
        </w:rPr>
        <w:t xml:space="preserve">                     (4.4) </w:t>
      </w:r>
    </w:p>
    <w:p w:rsidR="007A7DE9" w:rsidRPr="00D7133D" w:rsidRDefault="007A7DE9" w:rsidP="007A7DE9">
      <w:pPr>
        <w:ind w:firstLine="709"/>
        <w:jc w:val="both"/>
        <w:rPr>
          <w:sz w:val="28"/>
          <w:szCs w:val="28"/>
        </w:rPr>
      </w:pPr>
      <w:r>
        <w:rPr>
          <w:sz w:val="28"/>
          <w:szCs w:val="28"/>
        </w:rPr>
        <w:t xml:space="preserve">   </w:t>
      </w:r>
    </w:p>
    <w:p w:rsidR="007A7DE9" w:rsidRPr="00D7133D" w:rsidRDefault="007A7DE9" w:rsidP="007A7DE9">
      <w:pPr>
        <w:ind w:firstLine="709"/>
        <w:jc w:val="both"/>
        <w:rPr>
          <w:sz w:val="28"/>
          <w:szCs w:val="28"/>
        </w:rPr>
      </w:pPr>
      <w:r w:rsidRPr="00D7133D">
        <w:rPr>
          <w:sz w:val="28"/>
          <w:szCs w:val="28"/>
        </w:rPr>
        <w:t>Электрондық тепе-теңдік дегеніміз - фотонның ортамен бірлесіп әрекет ету жағдайы, берілген көлеміндегі сәуленің жұтылған энергиясы электрондардың кинетикалық қосынды энергиясына тең болады.</w:t>
      </w:r>
    </w:p>
    <w:p w:rsidR="007A7DE9" w:rsidRPr="00D7133D" w:rsidRDefault="007A7DE9" w:rsidP="007A7DE9">
      <w:pPr>
        <w:ind w:firstLine="709"/>
        <w:jc w:val="both"/>
        <w:rPr>
          <w:sz w:val="28"/>
          <w:szCs w:val="28"/>
        </w:rPr>
      </w:pPr>
      <w:r w:rsidRPr="00D7133D">
        <w:rPr>
          <w:sz w:val="28"/>
          <w:szCs w:val="28"/>
        </w:rPr>
        <w:t>Заттың тиімді атомдық нөмірі. Дозиметрде, күрделі заттың тиімді атомдық нөмірі деп сәуле энергиясының беру коэффициентіне арналған атомдық нөмірді айтуға болады.</w:t>
      </w:r>
    </w:p>
    <w:p w:rsidR="007A7DE9" w:rsidRPr="00D7133D" w:rsidRDefault="007A7DE9" w:rsidP="007A7DE9">
      <w:pPr>
        <w:ind w:firstLine="709"/>
        <w:jc w:val="both"/>
        <w:rPr>
          <w:sz w:val="28"/>
          <w:szCs w:val="28"/>
        </w:rPr>
      </w:pPr>
      <w:r w:rsidRPr="00D7133D">
        <w:rPr>
          <w:sz w:val="28"/>
          <w:szCs w:val="28"/>
        </w:rPr>
        <w:t>Электронды тепе-теңдікті қамтамасыз ету кезіндегі, бірдей атомды нөмірлі екі зат бірдей болады.</w:t>
      </w:r>
    </w:p>
    <w:p w:rsidR="007A7DE9" w:rsidRPr="003D75CE" w:rsidRDefault="007A7DE9" w:rsidP="007A7DE9">
      <w:pPr>
        <w:ind w:firstLine="709"/>
        <w:jc w:val="both"/>
        <w:rPr>
          <w:sz w:val="28"/>
          <w:szCs w:val="28"/>
          <w:lang w:val="kk-KZ"/>
        </w:rPr>
      </w:pPr>
      <w:r w:rsidRPr="00D7133D">
        <w:rPr>
          <w:sz w:val="28"/>
          <w:szCs w:val="28"/>
        </w:rPr>
        <w:t>Тиімді атомдық нөмір, әрбір тиімді өзара әрекет үшін анықталады. Фотоэффект бойынша, күрделі заттың тиімді атомдық нөмірі формула бойынша есептеледі</w:t>
      </w:r>
      <w:r>
        <w:rPr>
          <w:sz w:val="28"/>
          <w:szCs w:val="28"/>
          <w:lang w:val="kk-KZ"/>
        </w:rPr>
        <w:t xml:space="preserve"> </w:t>
      </w:r>
      <w:r>
        <w:rPr>
          <w:sz w:val="28"/>
          <w:szCs w:val="28"/>
        </w:rPr>
        <w:t>(4.5)</w:t>
      </w:r>
      <w:r>
        <w:rPr>
          <w:sz w:val="28"/>
          <w:szCs w:val="28"/>
          <w:lang w:val="kk-KZ"/>
        </w:rPr>
        <w:t>:</w:t>
      </w:r>
    </w:p>
    <w:p w:rsidR="007A7DE9" w:rsidRPr="00A33624" w:rsidRDefault="007A7DE9" w:rsidP="007A7DE9">
      <w:pPr>
        <w:ind w:firstLine="709"/>
        <w:jc w:val="both"/>
        <w:rPr>
          <w:sz w:val="28"/>
          <w:szCs w:val="28"/>
        </w:rPr>
      </w:pPr>
    </w:p>
    <w:p w:rsidR="007A7DE9" w:rsidRDefault="007A7DE9" w:rsidP="007A7DE9">
      <w:pPr>
        <w:ind w:firstLine="709"/>
        <w:jc w:val="center"/>
        <w:rPr>
          <w:sz w:val="28"/>
          <w:szCs w:val="28"/>
        </w:rPr>
      </w:pPr>
      <w:r w:rsidRPr="006F5A1D">
        <w:rPr>
          <w:position w:val="-32"/>
          <w:sz w:val="28"/>
          <w:szCs w:val="28"/>
        </w:rPr>
        <w:object w:dxaOrig="312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25pt;height:40.5pt" o:ole="">
            <v:imagedata r:id="rId5" o:title=""/>
          </v:shape>
          <o:OLEObject Type="Embed" ProgID="Equation.3" ShapeID="_x0000_i1025" DrawAspect="Content" ObjectID="_1621252292" r:id="rId6"/>
        </w:object>
      </w:r>
      <w:r w:rsidRPr="00D7133D">
        <w:rPr>
          <w:sz w:val="28"/>
          <w:szCs w:val="28"/>
        </w:rPr>
        <w:t>~</w:t>
      </w:r>
      <w:r>
        <w:rPr>
          <w:sz w:val="28"/>
          <w:szCs w:val="28"/>
        </w:rPr>
        <w:t xml:space="preserve">      (4.5)</w:t>
      </w:r>
    </w:p>
    <w:p w:rsidR="007A7DE9" w:rsidRPr="00D7133D" w:rsidRDefault="007A7DE9" w:rsidP="007A7DE9">
      <w:pPr>
        <w:ind w:firstLine="709"/>
        <w:jc w:val="center"/>
        <w:rPr>
          <w:sz w:val="28"/>
          <w:szCs w:val="28"/>
        </w:rPr>
      </w:pPr>
    </w:p>
    <w:p w:rsidR="007A7DE9" w:rsidRDefault="007A7DE9" w:rsidP="007A7DE9">
      <w:pPr>
        <w:ind w:firstLine="709"/>
        <w:jc w:val="both"/>
        <w:rPr>
          <w:sz w:val="28"/>
          <w:szCs w:val="28"/>
        </w:rPr>
      </w:pPr>
      <w:bookmarkStart w:id="0" w:name="bookmark0"/>
      <w:r w:rsidRPr="00D7133D">
        <w:rPr>
          <w:sz w:val="28"/>
          <w:szCs w:val="28"/>
        </w:rPr>
        <w:t>Бұл түзілуі үшін</w:t>
      </w:r>
      <w:r>
        <w:rPr>
          <w:sz w:val="28"/>
          <w:szCs w:val="28"/>
        </w:rPr>
        <w:t xml:space="preserve"> (4.6)</w:t>
      </w:r>
      <w:r w:rsidRPr="00D7133D">
        <w:rPr>
          <w:sz w:val="28"/>
          <w:szCs w:val="28"/>
        </w:rPr>
        <w:t>:</w:t>
      </w:r>
    </w:p>
    <w:p w:rsidR="007A7DE9" w:rsidRPr="00D7133D" w:rsidRDefault="007A7DE9" w:rsidP="007A7DE9">
      <w:pPr>
        <w:ind w:firstLine="709"/>
        <w:jc w:val="both"/>
        <w:rPr>
          <w:sz w:val="28"/>
          <w:szCs w:val="28"/>
        </w:rPr>
      </w:pPr>
      <w:r>
        <w:rPr>
          <w:sz w:val="28"/>
          <w:szCs w:val="28"/>
        </w:rPr>
        <w:t xml:space="preserve">                                    </w:t>
      </w:r>
      <w:r w:rsidRPr="00D7133D">
        <w:rPr>
          <w:sz w:val="28"/>
          <w:szCs w:val="28"/>
        </w:rPr>
        <w:tab/>
      </w:r>
      <w:r w:rsidRPr="006F5A1D">
        <w:rPr>
          <w:position w:val="-28"/>
          <w:sz w:val="28"/>
          <w:szCs w:val="28"/>
        </w:rPr>
        <w:object w:dxaOrig="2220" w:dyaOrig="540">
          <v:shape id="_x0000_i1026" type="#_x0000_t75" style="width:111pt;height:27pt" o:ole="">
            <v:imagedata r:id="rId7" o:title=""/>
          </v:shape>
          <o:OLEObject Type="Embed" ProgID="Equation.3" ShapeID="_x0000_i1026" DrawAspect="Content" ObjectID="_1621252293" r:id="rId8"/>
        </w:object>
      </w:r>
      <w:bookmarkEnd w:id="0"/>
      <w:r>
        <w:rPr>
          <w:position w:val="-28"/>
          <w:sz w:val="28"/>
          <w:szCs w:val="28"/>
        </w:rPr>
        <w:t xml:space="preserve">              (4.6)        </w:t>
      </w:r>
    </w:p>
    <w:p w:rsidR="007A7DE9" w:rsidRPr="00D7133D" w:rsidRDefault="007A7DE9" w:rsidP="007A7DE9">
      <w:pPr>
        <w:ind w:firstLine="709"/>
        <w:jc w:val="both"/>
        <w:rPr>
          <w:sz w:val="28"/>
          <w:szCs w:val="28"/>
        </w:rPr>
      </w:pPr>
      <w:r w:rsidRPr="00D7133D">
        <w:rPr>
          <w:sz w:val="28"/>
          <w:szCs w:val="28"/>
        </w:rPr>
        <w:t>мұндағы</w:t>
      </w:r>
    </w:p>
    <w:p w:rsidR="007A7DE9" w:rsidRPr="00D7133D" w:rsidRDefault="007A7DE9" w:rsidP="007A7DE9">
      <w:pPr>
        <w:ind w:firstLine="709"/>
        <w:jc w:val="both"/>
        <w:rPr>
          <w:sz w:val="28"/>
          <w:szCs w:val="28"/>
        </w:rPr>
      </w:pPr>
      <w:r w:rsidRPr="00D7133D">
        <w:rPr>
          <w:sz w:val="28"/>
          <w:szCs w:val="28"/>
        </w:rPr>
        <w:t>a</w:t>
      </w:r>
      <w:r w:rsidRPr="006F5A1D">
        <w:rPr>
          <w:sz w:val="28"/>
          <w:szCs w:val="28"/>
          <w:vertAlign w:val="subscript"/>
        </w:rPr>
        <w:t>1</w:t>
      </w:r>
      <w:r w:rsidRPr="00D7133D">
        <w:rPr>
          <w:sz w:val="28"/>
          <w:szCs w:val="28"/>
        </w:rPr>
        <w:t>,a</w:t>
      </w:r>
      <w:r w:rsidRPr="006F5A1D">
        <w:rPr>
          <w:sz w:val="28"/>
          <w:szCs w:val="28"/>
          <w:vertAlign w:val="subscript"/>
        </w:rPr>
        <w:t>2</w:t>
      </w:r>
      <w:r w:rsidRPr="00D7133D">
        <w:rPr>
          <w:sz w:val="28"/>
          <w:szCs w:val="28"/>
        </w:rPr>
        <w:t>,a</w:t>
      </w:r>
      <w:r w:rsidRPr="006F5A1D">
        <w:rPr>
          <w:sz w:val="28"/>
          <w:szCs w:val="28"/>
          <w:vertAlign w:val="subscript"/>
        </w:rPr>
        <w:t>3</w:t>
      </w:r>
      <w:r w:rsidRPr="00D7133D">
        <w:rPr>
          <w:sz w:val="28"/>
          <w:szCs w:val="28"/>
        </w:rPr>
        <w:t>...-</w:t>
      </w:r>
      <w:r w:rsidRPr="006F5A1D">
        <w:rPr>
          <w:sz w:val="28"/>
          <w:szCs w:val="28"/>
        </w:rPr>
        <w:t>z</w:t>
      </w:r>
      <w:r w:rsidRPr="006F5A1D">
        <w:rPr>
          <w:sz w:val="28"/>
          <w:szCs w:val="28"/>
          <w:vertAlign w:val="subscript"/>
        </w:rPr>
        <w:t>1</w:t>
      </w:r>
      <w:r w:rsidRPr="00D7133D">
        <w:rPr>
          <w:sz w:val="28"/>
          <w:szCs w:val="28"/>
        </w:rPr>
        <w:t>,</w:t>
      </w:r>
      <w:r w:rsidRPr="006F5A1D">
        <w:rPr>
          <w:sz w:val="28"/>
          <w:szCs w:val="28"/>
        </w:rPr>
        <w:t>z</w:t>
      </w:r>
      <w:r w:rsidRPr="006F5A1D">
        <w:rPr>
          <w:sz w:val="28"/>
          <w:szCs w:val="28"/>
          <w:vertAlign w:val="subscript"/>
        </w:rPr>
        <w:t>2</w:t>
      </w:r>
      <w:r w:rsidRPr="00D7133D">
        <w:rPr>
          <w:sz w:val="28"/>
          <w:szCs w:val="28"/>
        </w:rPr>
        <w:t>,</w:t>
      </w:r>
      <w:r w:rsidRPr="006F5A1D">
        <w:rPr>
          <w:sz w:val="28"/>
          <w:szCs w:val="28"/>
        </w:rPr>
        <w:t>z</w:t>
      </w:r>
      <w:r w:rsidRPr="006F5A1D">
        <w:rPr>
          <w:sz w:val="28"/>
          <w:szCs w:val="28"/>
          <w:vertAlign w:val="subscript"/>
        </w:rPr>
        <w:t>3</w:t>
      </w:r>
      <w:r w:rsidRPr="00D7133D">
        <w:rPr>
          <w:sz w:val="28"/>
          <w:szCs w:val="28"/>
        </w:rPr>
        <w:t>...- күрделі заттағы,</w:t>
      </w:r>
      <w:r w:rsidRPr="006F5A1D">
        <w:rPr>
          <w:sz w:val="28"/>
          <w:szCs w:val="28"/>
        </w:rPr>
        <w:t xml:space="preserve"> </w:t>
      </w:r>
      <w:r w:rsidRPr="00D7133D">
        <w:rPr>
          <w:sz w:val="28"/>
          <w:szCs w:val="28"/>
        </w:rPr>
        <w:t>элементтерге сәйкес</w:t>
      </w:r>
      <w:r w:rsidRPr="006F5A1D">
        <w:rPr>
          <w:sz w:val="28"/>
          <w:szCs w:val="28"/>
        </w:rPr>
        <w:t xml:space="preserve"> </w:t>
      </w:r>
      <w:r w:rsidRPr="00D7133D">
        <w:rPr>
          <w:sz w:val="28"/>
          <w:szCs w:val="28"/>
        </w:rPr>
        <w:t>атомдардың салыстырмалы саны.</w:t>
      </w:r>
    </w:p>
    <w:p w:rsidR="007A7DE9" w:rsidRPr="00D7133D" w:rsidRDefault="007A7DE9" w:rsidP="007A7DE9">
      <w:pPr>
        <w:ind w:firstLine="709"/>
        <w:jc w:val="both"/>
        <w:rPr>
          <w:sz w:val="28"/>
          <w:szCs w:val="28"/>
        </w:rPr>
      </w:pPr>
      <w:r w:rsidRPr="00D7133D">
        <w:rPr>
          <w:sz w:val="28"/>
          <w:szCs w:val="28"/>
        </w:rPr>
        <w:t xml:space="preserve">Комптон-эффект үшін- өте ауыр заттардан тұратын күрделі заттар сияқты Zэф анықтамасының мағынасы жоқ, электрон сандары шамалы өзгереді және </w:t>
      </w:r>
      <w:r w:rsidRPr="006F5A1D">
        <w:rPr>
          <w:position w:val="-14"/>
          <w:sz w:val="28"/>
          <w:szCs w:val="28"/>
        </w:rPr>
        <w:object w:dxaOrig="580" w:dyaOrig="380">
          <v:shape id="_x0000_i1027" type="#_x0000_t75" style="width:29.25pt;height:19.5pt" o:ole="">
            <v:imagedata r:id="rId9" o:title=""/>
          </v:shape>
          <o:OLEObject Type="Embed" ProgID="Equation.3" ShapeID="_x0000_i1027" DrawAspect="Content" ObjectID="_1621252294" r:id="rId10"/>
        </w:object>
      </w:r>
      <w:r w:rsidRPr="00D7133D">
        <w:rPr>
          <w:sz w:val="28"/>
          <w:szCs w:val="28"/>
        </w:rPr>
        <w:t>Z/A=const.</w:t>
      </w:r>
    </w:p>
    <w:p w:rsidR="007A7DE9" w:rsidRPr="00D7133D" w:rsidRDefault="007A7DE9" w:rsidP="007A7DE9">
      <w:pPr>
        <w:ind w:firstLine="709"/>
        <w:jc w:val="both"/>
        <w:rPr>
          <w:sz w:val="28"/>
          <w:szCs w:val="28"/>
        </w:rPr>
      </w:pPr>
      <w:r w:rsidRPr="00D7133D">
        <w:rPr>
          <w:sz w:val="28"/>
          <w:szCs w:val="28"/>
        </w:rPr>
        <w:t>Ион түзілудің орташа энергиясы. Фотоннан босаған электрондар, өзінің кинетикалық энергиясын қозуға, иондалуға және сәулені тежеуге жұмсайды.</w:t>
      </w:r>
    </w:p>
    <w:p w:rsidR="007A7DE9" w:rsidRDefault="007A7DE9" w:rsidP="007A7DE9">
      <w:pPr>
        <w:ind w:firstLine="709"/>
        <w:jc w:val="both"/>
        <w:rPr>
          <w:sz w:val="28"/>
          <w:szCs w:val="28"/>
        </w:rPr>
      </w:pPr>
      <w:r w:rsidRPr="00D7133D">
        <w:rPr>
          <w:sz w:val="28"/>
          <w:szCs w:val="28"/>
        </w:rPr>
        <w:lastRenderedPageBreak/>
        <w:t>Еион- иондауға тікелей шығындалған энергия, Es- сипаттық және тежегіш сәулелену энергиясында түзілген энергия; онда алғашқы электронды кинетиаклық энергия</w:t>
      </w:r>
      <w:r>
        <w:rPr>
          <w:sz w:val="28"/>
          <w:szCs w:val="28"/>
        </w:rPr>
        <w:t xml:space="preserve"> (4.7)</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Pr>
          <w:sz w:val="28"/>
          <w:szCs w:val="28"/>
        </w:rPr>
        <w:t xml:space="preserve">                                                 </w:t>
      </w:r>
      <w:r w:rsidRPr="00D7133D">
        <w:rPr>
          <w:sz w:val="28"/>
          <w:szCs w:val="28"/>
        </w:rPr>
        <w:t>Е</w:t>
      </w:r>
      <w:r w:rsidRPr="006F5A1D">
        <w:rPr>
          <w:sz w:val="28"/>
          <w:szCs w:val="28"/>
          <w:vertAlign w:val="subscript"/>
        </w:rPr>
        <w:t>е</w:t>
      </w:r>
      <w:r w:rsidRPr="00D7133D">
        <w:rPr>
          <w:sz w:val="28"/>
          <w:szCs w:val="28"/>
        </w:rPr>
        <w:t xml:space="preserve"> = Е</w:t>
      </w:r>
      <w:r w:rsidRPr="006F5A1D">
        <w:rPr>
          <w:sz w:val="28"/>
          <w:szCs w:val="28"/>
          <w:vertAlign w:val="subscript"/>
        </w:rPr>
        <w:t>ион</w:t>
      </w:r>
      <w:r w:rsidRPr="00D7133D">
        <w:rPr>
          <w:sz w:val="28"/>
          <w:szCs w:val="28"/>
        </w:rPr>
        <w:t xml:space="preserve"> + E</w:t>
      </w:r>
      <w:r w:rsidRPr="006F5A1D">
        <w:rPr>
          <w:sz w:val="28"/>
          <w:szCs w:val="28"/>
          <w:vertAlign w:val="subscript"/>
        </w:rPr>
        <w:t>s</w:t>
      </w:r>
      <w:r>
        <w:rPr>
          <w:sz w:val="28"/>
          <w:szCs w:val="28"/>
        </w:rPr>
        <w:tab/>
        <w:t>(4.7</w:t>
      </w:r>
      <w:r w:rsidRPr="00D7133D">
        <w:rPr>
          <w:sz w:val="28"/>
          <w:szCs w:val="28"/>
        </w:rPr>
        <w:t>)</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sidRPr="00D7133D">
        <w:rPr>
          <w:sz w:val="28"/>
          <w:szCs w:val="28"/>
        </w:rPr>
        <w:t>Ui - атамдағы иондағыштың орташа потенциалы, NHOT- жұп иондардың толық саны, деп келесі формуланы аламыз</w:t>
      </w:r>
      <w:r>
        <w:rPr>
          <w:sz w:val="28"/>
          <w:szCs w:val="28"/>
        </w:rPr>
        <w:t xml:space="preserve"> (4.8)</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Pr>
          <w:sz w:val="28"/>
          <w:szCs w:val="28"/>
        </w:rPr>
        <w:t xml:space="preserve">                                                 </w:t>
      </w:r>
      <w:r w:rsidRPr="00D7133D">
        <w:rPr>
          <w:sz w:val="28"/>
          <w:szCs w:val="28"/>
        </w:rPr>
        <w:t>Е</w:t>
      </w:r>
      <w:r w:rsidRPr="006F5A1D">
        <w:rPr>
          <w:sz w:val="28"/>
          <w:szCs w:val="28"/>
          <w:vertAlign w:val="subscript"/>
        </w:rPr>
        <w:t>ион</w:t>
      </w:r>
      <w:r w:rsidRPr="00D7133D">
        <w:rPr>
          <w:sz w:val="28"/>
          <w:szCs w:val="28"/>
        </w:rPr>
        <w:t xml:space="preserve"> = N</w:t>
      </w:r>
      <w:r w:rsidRPr="006F5A1D">
        <w:rPr>
          <w:sz w:val="28"/>
          <w:szCs w:val="28"/>
          <w:vertAlign w:val="subscript"/>
        </w:rPr>
        <w:t>ион</w:t>
      </w:r>
      <w:r w:rsidRPr="00D7133D">
        <w:rPr>
          <w:sz w:val="28"/>
          <w:szCs w:val="28"/>
        </w:rPr>
        <w:t xml:space="preserve"> eU</w:t>
      </w:r>
      <w:r w:rsidRPr="006F5A1D">
        <w:rPr>
          <w:sz w:val="28"/>
          <w:szCs w:val="28"/>
          <w:vertAlign w:val="subscript"/>
        </w:rPr>
        <w:t>i</w:t>
      </w:r>
      <w:r>
        <w:rPr>
          <w:sz w:val="28"/>
          <w:szCs w:val="28"/>
        </w:rPr>
        <w:t>,</w:t>
      </w:r>
      <w:r>
        <w:rPr>
          <w:sz w:val="28"/>
          <w:szCs w:val="28"/>
        </w:rPr>
        <w:tab/>
        <w:t>(4.8</w:t>
      </w:r>
      <w:r w:rsidRPr="00D7133D">
        <w:rPr>
          <w:sz w:val="28"/>
          <w:szCs w:val="28"/>
        </w:rPr>
        <w:t>)</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sidRPr="00D7133D">
        <w:rPr>
          <w:sz w:val="28"/>
          <w:szCs w:val="28"/>
        </w:rPr>
        <w:t xml:space="preserve">Мұндағы е - бір иондағы заряд; eUi- иондау энергиясы, атомнан электронды жұлып алу үшін, жұмсалуы керек энергия. </w:t>
      </w:r>
      <w:r>
        <w:rPr>
          <w:sz w:val="28"/>
          <w:szCs w:val="28"/>
        </w:rPr>
        <w:t>Б</w:t>
      </w:r>
      <w:r w:rsidRPr="00D7133D">
        <w:rPr>
          <w:sz w:val="28"/>
          <w:szCs w:val="28"/>
        </w:rPr>
        <w:t>ір жұп ионнан түзілген энергияның орташа таралуын аламыз</w:t>
      </w:r>
      <w:r>
        <w:rPr>
          <w:sz w:val="28"/>
          <w:szCs w:val="28"/>
        </w:rPr>
        <w:t xml:space="preserve"> (4.9)</w:t>
      </w:r>
      <w:r w:rsidRPr="00D7133D">
        <w:rPr>
          <w:sz w:val="28"/>
          <w:szCs w:val="28"/>
        </w:rPr>
        <w:t>:</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Pr>
          <w:sz w:val="28"/>
          <w:szCs w:val="28"/>
        </w:rPr>
        <w:t xml:space="preserve">                                          </w:t>
      </w:r>
      <w:r w:rsidRPr="00D7133D">
        <w:rPr>
          <w:sz w:val="28"/>
          <w:szCs w:val="28"/>
        </w:rPr>
        <w:t xml:space="preserve"> </w:t>
      </w:r>
      <w:r w:rsidRPr="00A33624">
        <w:rPr>
          <w:position w:val="-30"/>
          <w:sz w:val="28"/>
          <w:szCs w:val="28"/>
        </w:rPr>
        <w:object w:dxaOrig="2640" w:dyaOrig="700">
          <v:shape id="_x0000_i1028" type="#_x0000_t75" style="width:132pt;height:35.25pt" o:ole="">
            <v:imagedata r:id="rId11" o:title=""/>
          </v:shape>
          <o:OLEObject Type="Embed" ProgID="Equation.3" ShapeID="_x0000_i1028" DrawAspect="Content" ObjectID="_1621252295" r:id="rId12"/>
        </w:object>
      </w:r>
      <w:r w:rsidRPr="00D7133D">
        <w:rPr>
          <w:sz w:val="28"/>
          <w:szCs w:val="28"/>
        </w:rPr>
        <w:t xml:space="preserve"> </w:t>
      </w:r>
      <w:r>
        <w:rPr>
          <w:sz w:val="28"/>
          <w:szCs w:val="28"/>
        </w:rPr>
        <w:t>(4.9</w:t>
      </w:r>
      <w:r w:rsidRPr="00D7133D">
        <w:rPr>
          <w:sz w:val="28"/>
          <w:szCs w:val="28"/>
        </w:rPr>
        <w:t>)</w:t>
      </w:r>
    </w:p>
    <w:p w:rsidR="007A7DE9" w:rsidRPr="00D7133D" w:rsidRDefault="007A7DE9" w:rsidP="007A7DE9">
      <w:pPr>
        <w:ind w:firstLine="709"/>
        <w:jc w:val="both"/>
        <w:rPr>
          <w:sz w:val="28"/>
          <w:szCs w:val="28"/>
        </w:rPr>
      </w:pPr>
    </w:p>
    <w:p w:rsidR="007A7DE9" w:rsidRPr="00D7133D" w:rsidRDefault="007A7DE9" w:rsidP="007A7DE9">
      <w:pPr>
        <w:ind w:firstLine="709"/>
        <w:jc w:val="both"/>
        <w:rPr>
          <w:sz w:val="28"/>
          <w:szCs w:val="28"/>
        </w:rPr>
      </w:pPr>
      <w:r w:rsidRPr="00D7133D">
        <w:rPr>
          <w:sz w:val="28"/>
          <w:szCs w:val="28"/>
        </w:rPr>
        <w:t>Ион түзілгіштің орташа энергиясы, өзіне иондау энергиясын және қозу энергиясын қосып алады. Қазіргі уақытта w0 -ің орташа мәні ауа үшін</w:t>
      </w:r>
      <w:r>
        <w:rPr>
          <w:sz w:val="28"/>
          <w:szCs w:val="28"/>
        </w:rPr>
        <w:t xml:space="preserve"> </w:t>
      </w:r>
      <w:r w:rsidRPr="00D7133D">
        <w:rPr>
          <w:sz w:val="28"/>
          <w:szCs w:val="28"/>
        </w:rPr>
        <w:t>33,85эВ-ға тең деп қабылданған.</w:t>
      </w:r>
    </w:p>
    <w:p w:rsidR="007A7DE9" w:rsidRPr="00D7133D" w:rsidRDefault="007A7DE9" w:rsidP="007A7DE9">
      <w:pPr>
        <w:ind w:firstLine="709"/>
        <w:jc w:val="both"/>
        <w:rPr>
          <w:sz w:val="28"/>
          <w:szCs w:val="28"/>
        </w:rPr>
      </w:pPr>
      <w:r w:rsidRPr="00D7133D">
        <w:rPr>
          <w:sz w:val="28"/>
          <w:szCs w:val="28"/>
        </w:rPr>
        <w:t>Брэг-Грей қатынасы. Қатынастың теориялық қарастырылуы келесі болжам бойынша тексерілген:</w:t>
      </w:r>
    </w:p>
    <w:p w:rsidR="007A7DE9" w:rsidRPr="00D7133D" w:rsidRDefault="007A7DE9" w:rsidP="007A7DE9">
      <w:pPr>
        <w:numPr>
          <w:ilvl w:val="0"/>
          <w:numId w:val="2"/>
        </w:numPr>
        <w:tabs>
          <w:tab w:val="left" w:pos="993"/>
        </w:tabs>
        <w:ind w:left="0" w:firstLine="709"/>
        <w:jc w:val="both"/>
        <w:rPr>
          <w:sz w:val="28"/>
          <w:szCs w:val="28"/>
        </w:rPr>
      </w:pPr>
      <w:r w:rsidRPr="00D7133D">
        <w:rPr>
          <w:sz w:val="28"/>
          <w:szCs w:val="28"/>
        </w:rPr>
        <w:t>алғашқы сәулелену қарқындылығы, оны қоршаған заттағы қоршаған ортадағы газ қуыстары тұрақты;</w:t>
      </w:r>
    </w:p>
    <w:p w:rsidR="007A7DE9" w:rsidRPr="00D7133D" w:rsidRDefault="007A7DE9" w:rsidP="007A7DE9">
      <w:pPr>
        <w:numPr>
          <w:ilvl w:val="0"/>
          <w:numId w:val="2"/>
        </w:numPr>
        <w:tabs>
          <w:tab w:val="left" w:pos="993"/>
        </w:tabs>
        <w:ind w:left="0" w:firstLine="709"/>
        <w:jc w:val="both"/>
        <w:rPr>
          <w:sz w:val="28"/>
          <w:szCs w:val="28"/>
        </w:rPr>
      </w:pPr>
      <w:r w:rsidRPr="00D7133D">
        <w:rPr>
          <w:sz w:val="28"/>
          <w:szCs w:val="28"/>
        </w:rPr>
        <w:t>фоннан ажыратылған электрон жүгірісне қарағанда, газдық қуыстардың сызықтық өлшемі неғұрлым аз;</w:t>
      </w:r>
    </w:p>
    <w:p w:rsidR="007A7DE9" w:rsidRPr="00D7133D" w:rsidRDefault="007A7DE9" w:rsidP="007A7DE9">
      <w:pPr>
        <w:numPr>
          <w:ilvl w:val="0"/>
          <w:numId w:val="2"/>
        </w:numPr>
        <w:tabs>
          <w:tab w:val="left" w:pos="993"/>
        </w:tabs>
        <w:ind w:left="0" w:firstLine="709"/>
        <w:jc w:val="both"/>
        <w:rPr>
          <w:sz w:val="28"/>
          <w:szCs w:val="28"/>
        </w:rPr>
      </w:pPr>
      <w:r w:rsidRPr="00D7133D">
        <w:rPr>
          <w:sz w:val="28"/>
          <w:szCs w:val="28"/>
        </w:rPr>
        <w:t>электрондық тепе-теңдікті қамтамасыз ету үшін газдық қуыс, қатты зат қабатымен қапталуы керек.</w:t>
      </w:r>
    </w:p>
    <w:p w:rsidR="007A7DE9" w:rsidRDefault="007A7DE9" w:rsidP="007A7DE9">
      <w:pPr>
        <w:ind w:firstLine="709"/>
        <w:jc w:val="both"/>
        <w:rPr>
          <w:sz w:val="28"/>
          <w:szCs w:val="28"/>
        </w:rPr>
      </w:pPr>
      <w:r w:rsidRPr="00D7133D">
        <w:rPr>
          <w:sz w:val="28"/>
          <w:szCs w:val="28"/>
        </w:rPr>
        <w:t>Көрсетілген болжамдар мен аралық қортындылардан шыға отырып, келесі қатынасты аламыз</w:t>
      </w:r>
      <w:r>
        <w:rPr>
          <w:sz w:val="28"/>
          <w:szCs w:val="28"/>
        </w:rPr>
        <w:t xml:space="preserve"> (4.10)</w:t>
      </w:r>
      <w:r w:rsidRPr="00D7133D">
        <w:rPr>
          <w:sz w:val="28"/>
          <w:szCs w:val="28"/>
        </w:rPr>
        <w:t>:</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Pr>
          <w:sz w:val="28"/>
          <w:szCs w:val="28"/>
        </w:rPr>
        <w:t xml:space="preserve">                                             ∆</w:t>
      </w:r>
      <w:r w:rsidRPr="00D7133D">
        <w:rPr>
          <w:sz w:val="28"/>
          <w:szCs w:val="28"/>
        </w:rPr>
        <w:t>E</w:t>
      </w:r>
      <w:r w:rsidRPr="00A33624">
        <w:rPr>
          <w:sz w:val="28"/>
          <w:szCs w:val="28"/>
          <w:vertAlign w:val="subscript"/>
        </w:rPr>
        <w:t>z</w:t>
      </w:r>
      <w:r w:rsidRPr="00D7133D">
        <w:rPr>
          <w:sz w:val="28"/>
          <w:szCs w:val="28"/>
        </w:rPr>
        <w:t>= рqw</w:t>
      </w:r>
      <w:r w:rsidRPr="00D7133D">
        <w:rPr>
          <w:sz w:val="28"/>
          <w:szCs w:val="28"/>
        </w:rPr>
        <w:tab/>
      </w:r>
      <w:r>
        <w:rPr>
          <w:sz w:val="28"/>
          <w:szCs w:val="28"/>
        </w:rPr>
        <w:t xml:space="preserve">                       </w:t>
      </w:r>
      <w:r w:rsidRPr="00D7133D">
        <w:rPr>
          <w:sz w:val="28"/>
          <w:szCs w:val="28"/>
        </w:rPr>
        <w:t>(4.1</w:t>
      </w:r>
      <w:r>
        <w:rPr>
          <w:sz w:val="28"/>
          <w:szCs w:val="28"/>
        </w:rPr>
        <w:t>0</w:t>
      </w:r>
      <w:r w:rsidRPr="00D7133D">
        <w:rPr>
          <w:sz w:val="28"/>
          <w:szCs w:val="28"/>
        </w:rPr>
        <w:t>)</w:t>
      </w:r>
    </w:p>
    <w:p w:rsidR="007A7DE9" w:rsidRPr="00D7133D" w:rsidRDefault="007A7DE9" w:rsidP="007A7DE9">
      <w:pPr>
        <w:ind w:firstLine="709"/>
        <w:jc w:val="both"/>
        <w:rPr>
          <w:sz w:val="28"/>
          <w:szCs w:val="28"/>
        </w:rPr>
      </w:pPr>
    </w:p>
    <w:p w:rsidR="007A7DE9" w:rsidRPr="00D7133D" w:rsidRDefault="007A7DE9" w:rsidP="007A7DE9">
      <w:pPr>
        <w:ind w:firstLine="709"/>
        <w:jc w:val="both"/>
        <w:rPr>
          <w:sz w:val="28"/>
          <w:szCs w:val="28"/>
        </w:rPr>
      </w:pPr>
      <w:r w:rsidRPr="00D7133D">
        <w:rPr>
          <w:sz w:val="28"/>
          <w:szCs w:val="28"/>
        </w:rPr>
        <w:t>мұндағы AEz- қуысқа жақын қатты заттар көлеміндегі бірлікте уақыт бірлігінде жұтылған энергия; р = Sz (Ee)/Sr(Ee) - қатты заттар мен газдардың тежеу қабілетінің қатынасының орташа мәні; тежеу қабілеті, иондардың жұп санының E^q энергиясымен, электрон жолындағы бірлігіндегі энергияның орташа жоғалтуы Ні сияқты анықталады; q-қуыстың көлемі бірлігінде, уақыт бірлігінде түзілген.</w:t>
      </w:r>
    </w:p>
    <w:p w:rsidR="007A7DE9" w:rsidRDefault="007A7DE9" w:rsidP="007A7DE9">
      <w:pPr>
        <w:ind w:firstLine="709"/>
        <w:jc w:val="both"/>
        <w:rPr>
          <w:sz w:val="28"/>
          <w:szCs w:val="28"/>
        </w:rPr>
      </w:pPr>
      <w:r>
        <w:rPr>
          <w:sz w:val="28"/>
          <w:szCs w:val="28"/>
        </w:rPr>
        <w:t>∆</w:t>
      </w:r>
      <w:r w:rsidRPr="00D7133D">
        <w:rPr>
          <w:sz w:val="28"/>
          <w:szCs w:val="28"/>
        </w:rPr>
        <w:t>Е</w:t>
      </w:r>
      <w:r w:rsidRPr="003D75CE">
        <w:rPr>
          <w:sz w:val="28"/>
          <w:szCs w:val="28"/>
          <w:vertAlign w:val="subscript"/>
        </w:rPr>
        <w:t>п</w:t>
      </w:r>
      <w:r w:rsidRPr="00D7133D">
        <w:rPr>
          <w:sz w:val="28"/>
          <w:szCs w:val="28"/>
        </w:rPr>
        <w:t xml:space="preserve"> қуыстың көлемінің бірлігінде жұтылған, формуладағы qra туындысы энергияға тең. Жалпы жағдайда, қуысты әр-түрлі жолмен толтыру үшін және оны қоршаған материалдардың әр түрлі құрамы үшін (4.11) формула келесі түрде болады:</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Pr>
          <w:sz w:val="28"/>
          <w:szCs w:val="28"/>
        </w:rPr>
        <w:t xml:space="preserve">                                                   ∆</w:t>
      </w:r>
      <w:r w:rsidRPr="00D7133D">
        <w:rPr>
          <w:sz w:val="28"/>
          <w:szCs w:val="28"/>
        </w:rPr>
        <w:t>E</w:t>
      </w:r>
      <w:r w:rsidRPr="00A33624">
        <w:rPr>
          <w:sz w:val="28"/>
          <w:szCs w:val="28"/>
          <w:vertAlign w:val="subscript"/>
        </w:rPr>
        <w:t>z</w:t>
      </w:r>
      <w:r w:rsidRPr="00D7133D">
        <w:rPr>
          <w:sz w:val="28"/>
          <w:szCs w:val="28"/>
        </w:rPr>
        <w:t>= р</w:t>
      </w:r>
      <w:r>
        <w:rPr>
          <w:sz w:val="28"/>
          <w:szCs w:val="28"/>
        </w:rPr>
        <w:t>∆</w:t>
      </w:r>
      <w:r w:rsidRPr="00D7133D">
        <w:rPr>
          <w:sz w:val="28"/>
          <w:szCs w:val="28"/>
        </w:rPr>
        <w:t>E</w:t>
      </w:r>
      <w:r w:rsidRPr="00A33624">
        <w:rPr>
          <w:sz w:val="28"/>
          <w:szCs w:val="28"/>
          <w:vertAlign w:val="subscript"/>
        </w:rPr>
        <w:t>n</w:t>
      </w:r>
      <w:r w:rsidRPr="00D7133D">
        <w:rPr>
          <w:sz w:val="28"/>
          <w:szCs w:val="28"/>
        </w:rPr>
        <w:tab/>
      </w:r>
      <w:r>
        <w:rPr>
          <w:sz w:val="28"/>
          <w:szCs w:val="28"/>
        </w:rPr>
        <w:t xml:space="preserve">                     </w:t>
      </w:r>
      <w:r w:rsidRPr="00D7133D">
        <w:rPr>
          <w:sz w:val="28"/>
          <w:szCs w:val="28"/>
        </w:rPr>
        <w:t>(4.1</w:t>
      </w:r>
      <w:r>
        <w:rPr>
          <w:sz w:val="28"/>
          <w:szCs w:val="28"/>
        </w:rPr>
        <w:t>1</w:t>
      </w:r>
      <w:r w:rsidRPr="00D7133D">
        <w:rPr>
          <w:sz w:val="28"/>
          <w:szCs w:val="28"/>
        </w:rPr>
        <w:t>)</w:t>
      </w:r>
    </w:p>
    <w:p w:rsidR="007A7DE9" w:rsidRPr="00D7133D" w:rsidRDefault="007A7DE9" w:rsidP="007A7DE9">
      <w:pPr>
        <w:ind w:firstLine="709"/>
        <w:jc w:val="both"/>
        <w:rPr>
          <w:sz w:val="28"/>
          <w:szCs w:val="28"/>
        </w:rPr>
      </w:pPr>
    </w:p>
    <w:p w:rsidR="007A7DE9" w:rsidRPr="00D7133D" w:rsidRDefault="007A7DE9" w:rsidP="007A7DE9">
      <w:pPr>
        <w:ind w:firstLine="709"/>
        <w:jc w:val="both"/>
        <w:rPr>
          <w:sz w:val="28"/>
          <w:szCs w:val="28"/>
        </w:rPr>
      </w:pPr>
      <w:r w:rsidRPr="00D7133D">
        <w:rPr>
          <w:sz w:val="28"/>
          <w:szCs w:val="28"/>
        </w:rPr>
        <w:t>Брэг-Грей қатынасы, қуыстағы жұтылған энергия мен оны қоршаған қабырғаларының арасында, байланыс орнатады.</w:t>
      </w:r>
    </w:p>
    <w:p w:rsidR="007A7DE9" w:rsidRDefault="007A7DE9" w:rsidP="007A7DE9">
      <w:pPr>
        <w:ind w:firstLine="709"/>
        <w:jc w:val="both"/>
        <w:rPr>
          <w:sz w:val="28"/>
          <w:szCs w:val="28"/>
        </w:rPr>
      </w:pPr>
      <w:r w:rsidRPr="00D7133D">
        <w:rPr>
          <w:sz w:val="28"/>
          <w:szCs w:val="28"/>
        </w:rPr>
        <w:t xml:space="preserve">Дозиметрлік детекторлардың сезімталдығының энергетикалық тәуелділігі. Аспап көрсеткіші, жұтылған энергияны өлшеуге арналған. Егер детектор үшін Брэг-Грея шарты сақталған болса, онда қабырғалардағы жұтылған энергия </w:t>
      </w:r>
      <w:r>
        <w:rPr>
          <w:sz w:val="28"/>
          <w:szCs w:val="28"/>
        </w:rPr>
        <w:t>∆</w:t>
      </w:r>
      <w:r w:rsidRPr="00D7133D">
        <w:rPr>
          <w:sz w:val="28"/>
          <w:szCs w:val="28"/>
        </w:rPr>
        <w:t>Е</w:t>
      </w:r>
      <w:r w:rsidRPr="003D75CE">
        <w:rPr>
          <w:sz w:val="28"/>
          <w:szCs w:val="28"/>
          <w:vertAlign w:val="subscript"/>
          <w:lang w:val="en-US"/>
        </w:rPr>
        <w:t>z</w:t>
      </w:r>
      <w:r w:rsidRPr="00D7133D">
        <w:rPr>
          <w:sz w:val="28"/>
          <w:szCs w:val="28"/>
        </w:rPr>
        <w:t xml:space="preserve">, ең сезімтал көлемдегі </w:t>
      </w:r>
      <w:r>
        <w:rPr>
          <w:sz w:val="28"/>
          <w:szCs w:val="28"/>
        </w:rPr>
        <w:t>∆</w:t>
      </w:r>
      <w:r w:rsidRPr="00D7133D">
        <w:rPr>
          <w:sz w:val="28"/>
          <w:szCs w:val="28"/>
        </w:rPr>
        <w:t>Е</w:t>
      </w:r>
      <w:r w:rsidRPr="003D75CE">
        <w:rPr>
          <w:sz w:val="28"/>
          <w:szCs w:val="28"/>
          <w:vertAlign w:val="subscript"/>
        </w:rPr>
        <w:t>п</w:t>
      </w:r>
      <w:r w:rsidRPr="00D7133D">
        <w:rPr>
          <w:sz w:val="28"/>
          <w:szCs w:val="28"/>
        </w:rPr>
        <w:t xml:space="preserve"> жұтылған энергияға байланысты болады</w:t>
      </w:r>
      <w:r w:rsidRPr="003D75CE">
        <w:rPr>
          <w:sz w:val="28"/>
          <w:szCs w:val="28"/>
        </w:rPr>
        <w:t xml:space="preserve"> (4.12)</w:t>
      </w:r>
      <w:r w:rsidRPr="00D7133D">
        <w:rPr>
          <w:sz w:val="28"/>
          <w:szCs w:val="28"/>
        </w:rPr>
        <w:t>.</w:t>
      </w:r>
    </w:p>
    <w:p w:rsidR="007A7DE9" w:rsidRPr="00D7133D" w:rsidRDefault="007A7DE9" w:rsidP="007A7DE9">
      <w:pPr>
        <w:ind w:firstLine="709"/>
        <w:jc w:val="both"/>
        <w:rPr>
          <w:sz w:val="28"/>
          <w:szCs w:val="28"/>
        </w:rPr>
      </w:pPr>
    </w:p>
    <w:p w:rsidR="007A7DE9" w:rsidRDefault="007A7DE9" w:rsidP="007A7DE9">
      <w:pPr>
        <w:ind w:firstLine="709"/>
        <w:jc w:val="both"/>
        <w:rPr>
          <w:sz w:val="28"/>
          <w:szCs w:val="28"/>
        </w:rPr>
      </w:pPr>
      <w:r w:rsidRPr="003D75CE">
        <w:rPr>
          <w:sz w:val="28"/>
          <w:szCs w:val="28"/>
        </w:rPr>
        <w:t xml:space="preserve">                                                </w:t>
      </w:r>
      <w:r>
        <w:rPr>
          <w:sz w:val="28"/>
          <w:szCs w:val="28"/>
        </w:rPr>
        <w:t>∆</w:t>
      </w:r>
      <w:r w:rsidRPr="00D7133D">
        <w:rPr>
          <w:sz w:val="28"/>
          <w:szCs w:val="28"/>
        </w:rPr>
        <w:t>E</w:t>
      </w:r>
      <w:r w:rsidRPr="00A33624">
        <w:rPr>
          <w:sz w:val="28"/>
          <w:szCs w:val="28"/>
          <w:vertAlign w:val="subscript"/>
        </w:rPr>
        <w:t>z</w:t>
      </w:r>
      <w:r w:rsidRPr="00D7133D">
        <w:rPr>
          <w:sz w:val="28"/>
          <w:szCs w:val="28"/>
        </w:rPr>
        <w:t>=S</w:t>
      </w:r>
      <w:r w:rsidRPr="00A33624">
        <w:rPr>
          <w:sz w:val="28"/>
          <w:szCs w:val="28"/>
          <w:vertAlign w:val="subscript"/>
        </w:rPr>
        <w:t>z</w:t>
      </w:r>
      <w:r>
        <w:rPr>
          <w:sz w:val="28"/>
          <w:szCs w:val="28"/>
        </w:rPr>
        <w:t>∆</w:t>
      </w:r>
      <w:r w:rsidRPr="00D7133D">
        <w:rPr>
          <w:sz w:val="28"/>
          <w:szCs w:val="28"/>
        </w:rPr>
        <w:t>En/Sr</w:t>
      </w:r>
      <w:r w:rsidRPr="00A33624">
        <w:rPr>
          <w:sz w:val="28"/>
          <w:szCs w:val="28"/>
        </w:rPr>
        <w:t xml:space="preserve"> </w:t>
      </w:r>
      <w:r w:rsidRPr="006D4896">
        <w:rPr>
          <w:sz w:val="28"/>
          <w:szCs w:val="28"/>
        </w:rPr>
        <w:t xml:space="preserve">                </w:t>
      </w:r>
      <w:r w:rsidRPr="00D7133D">
        <w:rPr>
          <w:sz w:val="28"/>
          <w:szCs w:val="28"/>
        </w:rPr>
        <w:t>(4.1</w:t>
      </w:r>
      <w:r>
        <w:rPr>
          <w:sz w:val="28"/>
          <w:szCs w:val="28"/>
        </w:rPr>
        <w:t>2</w:t>
      </w:r>
      <w:r w:rsidRPr="00D7133D">
        <w:rPr>
          <w:sz w:val="28"/>
          <w:szCs w:val="28"/>
        </w:rPr>
        <w:t>)</w:t>
      </w:r>
    </w:p>
    <w:p w:rsidR="007A7DE9" w:rsidRPr="00D7133D" w:rsidRDefault="007A7DE9" w:rsidP="007A7DE9">
      <w:pPr>
        <w:ind w:firstLine="709"/>
        <w:jc w:val="both"/>
        <w:rPr>
          <w:sz w:val="28"/>
          <w:szCs w:val="28"/>
        </w:rPr>
      </w:pPr>
    </w:p>
    <w:p w:rsidR="007A7DE9" w:rsidRPr="00D7133D" w:rsidRDefault="007A7DE9" w:rsidP="007A7DE9">
      <w:pPr>
        <w:ind w:firstLine="709"/>
        <w:jc w:val="both"/>
        <w:rPr>
          <w:sz w:val="28"/>
          <w:szCs w:val="28"/>
        </w:rPr>
      </w:pPr>
      <w:r w:rsidRPr="00D7133D">
        <w:rPr>
          <w:sz w:val="28"/>
          <w:szCs w:val="28"/>
        </w:rPr>
        <w:t xml:space="preserve">Қарапайым тепе-теңдікте </w:t>
      </w:r>
      <w:r>
        <w:rPr>
          <w:sz w:val="28"/>
          <w:szCs w:val="28"/>
        </w:rPr>
        <w:t>∆</w:t>
      </w:r>
      <w:r w:rsidRPr="00D7133D">
        <w:rPr>
          <w:sz w:val="28"/>
          <w:szCs w:val="28"/>
        </w:rPr>
        <w:t>Е</w:t>
      </w:r>
      <w:r w:rsidRPr="00A33624">
        <w:rPr>
          <w:sz w:val="28"/>
          <w:szCs w:val="28"/>
          <w:vertAlign w:val="subscript"/>
        </w:rPr>
        <w:t>0</w:t>
      </w:r>
      <w:r w:rsidRPr="00D7133D">
        <w:rPr>
          <w:sz w:val="28"/>
          <w:szCs w:val="28"/>
        </w:rPr>
        <w:t>=</w:t>
      </w:r>
      <w:r w:rsidRPr="00A33624">
        <w:rPr>
          <w:position w:val="-14"/>
          <w:sz w:val="28"/>
          <w:szCs w:val="28"/>
        </w:rPr>
        <w:object w:dxaOrig="1660" w:dyaOrig="380">
          <v:shape id="_x0000_i1029" type="#_x0000_t75" style="width:83.25pt;height:19.5pt" o:ole="">
            <v:imagedata r:id="rId13" o:title=""/>
          </v:shape>
          <o:OLEObject Type="Embed" ProgID="Equation.3" ShapeID="_x0000_i1029" DrawAspect="Content" ObjectID="_1621252296" r:id="rId14"/>
        </w:object>
      </w:r>
    </w:p>
    <w:p w:rsidR="007A7DE9" w:rsidRPr="00D7133D" w:rsidRDefault="007A7DE9" w:rsidP="007A7DE9">
      <w:pPr>
        <w:ind w:firstLine="709"/>
        <w:jc w:val="both"/>
        <w:rPr>
          <w:sz w:val="28"/>
          <w:szCs w:val="28"/>
        </w:rPr>
      </w:pPr>
      <w:r w:rsidRPr="00D7133D">
        <w:rPr>
          <w:sz w:val="28"/>
          <w:szCs w:val="28"/>
        </w:rPr>
        <w:t xml:space="preserve">мұндағы </w:t>
      </w:r>
      <w:r w:rsidRPr="00A33624">
        <w:rPr>
          <w:position w:val="-14"/>
          <w:sz w:val="28"/>
          <w:szCs w:val="28"/>
        </w:rPr>
        <w:object w:dxaOrig="1200" w:dyaOrig="380">
          <v:shape id="_x0000_i1030" type="#_x0000_t75" style="width:60pt;height:19.5pt" o:ole="">
            <v:imagedata r:id="rId15" o:title=""/>
          </v:shape>
          <o:OLEObject Type="Embed" ProgID="Equation.3" ShapeID="_x0000_i1030" DrawAspect="Content" ObjectID="_1621252297" r:id="rId16"/>
        </w:object>
      </w:r>
      <w:r w:rsidRPr="00D7133D">
        <w:rPr>
          <w:sz w:val="28"/>
          <w:szCs w:val="28"/>
        </w:rPr>
        <w:t>- үлгілік заттар мен детектор қабырғасындағы жұтылған фотондық сәулеленудің жұтылған энергиясының коэффициенті.</w:t>
      </w:r>
    </w:p>
    <w:p w:rsidR="007A7DE9" w:rsidRPr="00D7133D" w:rsidRDefault="007A7DE9" w:rsidP="007A7DE9">
      <w:pPr>
        <w:ind w:firstLine="709"/>
        <w:jc w:val="both"/>
        <w:rPr>
          <w:sz w:val="28"/>
          <w:szCs w:val="28"/>
        </w:rPr>
      </w:pPr>
      <w:r w:rsidRPr="00A33624">
        <w:rPr>
          <w:b/>
          <w:sz w:val="28"/>
          <w:szCs w:val="28"/>
        </w:rPr>
        <w:t>Тіркеу мен дозиметрдің иондық тәсілі</w:t>
      </w:r>
      <w:r w:rsidRPr="00D7133D">
        <w:rPr>
          <w:sz w:val="28"/>
          <w:szCs w:val="28"/>
        </w:rPr>
        <w:t>. Газдағы әртүрлі иондағыш сәулелердің өтуі кезінде, ионизацияда электрондар және оң иондар мен әр түрлі потенциалдары бар екі электродтар арасында, ионизациялар түзіледі, олай болса электрондар мен иондар сәйкес электродтарға жылжиды, осының нәтижесінде тізбекте тоқ пайда болады. Газды-ионды детекторлар, қандай да бір газбен толтырылған конденсаторлар болып есептеледі, және оларды иондық камералар деп атайды.</w:t>
      </w:r>
    </w:p>
    <w:p w:rsidR="007A7DE9" w:rsidRPr="00D7133D" w:rsidRDefault="007A7DE9" w:rsidP="007A7DE9">
      <w:pPr>
        <w:ind w:firstLine="709"/>
        <w:jc w:val="both"/>
        <w:rPr>
          <w:sz w:val="28"/>
          <w:szCs w:val="28"/>
        </w:rPr>
      </w:pPr>
      <w:r w:rsidRPr="00D7133D">
        <w:rPr>
          <w:sz w:val="28"/>
          <w:szCs w:val="28"/>
        </w:rPr>
        <w:t>Иондағыш камераның маңызды сипаттамасына, вольт-ампер сипаттамасы жатады.</w:t>
      </w:r>
    </w:p>
    <w:p w:rsidR="007A7DE9" w:rsidRPr="00D7133D" w:rsidRDefault="007A7DE9" w:rsidP="007A7DE9">
      <w:pPr>
        <w:ind w:firstLine="709"/>
        <w:jc w:val="both"/>
        <w:rPr>
          <w:sz w:val="28"/>
          <w:szCs w:val="28"/>
        </w:rPr>
      </w:pPr>
      <w:r w:rsidRPr="00D7133D">
        <w:rPr>
          <w:sz w:val="28"/>
          <w:szCs w:val="28"/>
        </w:rPr>
        <w:t>Иондағыш камерадағы электродтарда төменгі кернеу болған кезде, иондағыш сәулелерден түзілген электрондар мен иондар бөлшектері, ретсіз диффузиялық қозғалыста болады. Кейбір электрондар электро теріс иондар түзеді, («жабысу» эффектісін байқайды) сондай-ақ оң және теріс иондардың</w:t>
      </w:r>
    </w:p>
    <w:p w:rsidR="007A7DE9" w:rsidRPr="00D7133D" w:rsidRDefault="007A7DE9" w:rsidP="007A7DE9">
      <w:pPr>
        <w:ind w:firstLine="709"/>
        <w:jc w:val="both"/>
        <w:rPr>
          <w:sz w:val="28"/>
          <w:szCs w:val="28"/>
        </w:rPr>
      </w:pPr>
      <w:r w:rsidRPr="00D7133D">
        <w:rPr>
          <w:sz w:val="28"/>
          <w:szCs w:val="28"/>
        </w:rPr>
        <w:t>соғылуы кезінде рекомбинация процесі болады. Диффузия, рекомбинация және электро теріс иондардың түзілуінің барлық процестері - электрондарда иондардың жиналуына кедергі жасайды және иондық камера арқылы өтетін тоқ күшін төмендетеді. Электрод камерасында, кернеу шамасына қарай ұлғаяды, ал тоқ сол арқылы өседі және ақырында, потенциалдардың айырмашылығы оның электродтарына жетеді.</w:t>
      </w:r>
    </w:p>
    <w:p w:rsidR="007A7DE9" w:rsidRPr="001479DF" w:rsidRDefault="007A7DE9" w:rsidP="007A7DE9">
      <w:pPr>
        <w:ind w:firstLine="709"/>
        <w:jc w:val="both"/>
        <w:rPr>
          <w:sz w:val="28"/>
          <w:szCs w:val="28"/>
        </w:rPr>
      </w:pPr>
      <w:r w:rsidRPr="00D7133D">
        <w:rPr>
          <w:sz w:val="28"/>
          <w:szCs w:val="28"/>
        </w:rPr>
        <w:t>Вольт-амперлік сипаттамада плато бақыланады, ал иондағыш камера арқылы өткен тоқты, мұндай жағдайда, қанығу тоғы деп қабылдайды. Вольт- амперметрлік сипаттамадағы платоның тұратын орны камераны толтыратын газға, қысымға, температураға, иондау тығыздығына байланысты болады. Камераның барлық көлемі бойынша иондаудың тепе-теңдігін болжай отырып, қаныққан тоқпен, ион жұбының санымен N және, камерадағы жұмыстың көлемімен V, бір қатарлы байланыстар құруға болады</w:t>
      </w:r>
      <w:r w:rsidRPr="003D75CE">
        <w:rPr>
          <w:sz w:val="28"/>
          <w:szCs w:val="28"/>
        </w:rPr>
        <w:t xml:space="preserve"> (4.13)</w:t>
      </w:r>
      <w:r w:rsidRPr="00D7133D">
        <w:rPr>
          <w:sz w:val="28"/>
          <w:szCs w:val="28"/>
        </w:rPr>
        <w:t xml:space="preserve">. </w:t>
      </w:r>
    </w:p>
    <w:p w:rsidR="007A7DE9" w:rsidRPr="001479DF" w:rsidRDefault="007A7DE9" w:rsidP="007A7DE9">
      <w:pPr>
        <w:ind w:firstLine="709"/>
        <w:jc w:val="both"/>
        <w:rPr>
          <w:sz w:val="28"/>
          <w:szCs w:val="28"/>
        </w:rPr>
      </w:pPr>
    </w:p>
    <w:p w:rsidR="007A7DE9" w:rsidRPr="001479DF" w:rsidRDefault="007A7DE9" w:rsidP="007A7DE9">
      <w:pPr>
        <w:ind w:firstLine="709"/>
        <w:jc w:val="both"/>
        <w:rPr>
          <w:sz w:val="28"/>
          <w:szCs w:val="28"/>
        </w:rPr>
      </w:pPr>
      <w:r w:rsidRPr="001479DF">
        <w:rPr>
          <w:sz w:val="28"/>
          <w:szCs w:val="28"/>
        </w:rPr>
        <w:t xml:space="preserve">                                               </w:t>
      </w:r>
      <w:r w:rsidRPr="00D7133D">
        <w:rPr>
          <w:sz w:val="28"/>
          <w:szCs w:val="28"/>
        </w:rPr>
        <w:t>i</w:t>
      </w:r>
      <w:r w:rsidRPr="004A6C31">
        <w:rPr>
          <w:sz w:val="28"/>
          <w:szCs w:val="28"/>
          <w:vertAlign w:val="subscript"/>
        </w:rPr>
        <w:t>0</w:t>
      </w:r>
      <w:r w:rsidRPr="00D7133D">
        <w:rPr>
          <w:sz w:val="28"/>
          <w:szCs w:val="28"/>
        </w:rPr>
        <w:t>=NVe</w:t>
      </w:r>
      <w:r w:rsidRPr="001479DF">
        <w:rPr>
          <w:sz w:val="28"/>
          <w:szCs w:val="28"/>
        </w:rPr>
        <w:t xml:space="preserve">                   (4.13)</w:t>
      </w:r>
    </w:p>
    <w:p w:rsidR="007A7DE9" w:rsidRPr="001479DF" w:rsidRDefault="007A7DE9" w:rsidP="007A7DE9">
      <w:pPr>
        <w:ind w:firstLine="709"/>
        <w:jc w:val="both"/>
        <w:rPr>
          <w:sz w:val="28"/>
          <w:szCs w:val="28"/>
        </w:rPr>
      </w:pPr>
    </w:p>
    <w:p w:rsidR="007A7DE9" w:rsidRPr="00D7133D" w:rsidRDefault="007A7DE9" w:rsidP="007A7DE9">
      <w:pPr>
        <w:ind w:firstLine="709"/>
        <w:jc w:val="both"/>
        <w:rPr>
          <w:sz w:val="28"/>
          <w:szCs w:val="28"/>
        </w:rPr>
      </w:pPr>
      <w:r w:rsidRPr="00D7133D">
        <w:rPr>
          <w:sz w:val="28"/>
          <w:szCs w:val="28"/>
        </w:rPr>
        <w:t>Мұндағы е - электрон заряды.</w:t>
      </w:r>
    </w:p>
    <w:p w:rsidR="007A7DE9" w:rsidRPr="00D7133D" w:rsidRDefault="007A7DE9" w:rsidP="007A7DE9">
      <w:pPr>
        <w:ind w:firstLine="709"/>
        <w:jc w:val="both"/>
        <w:rPr>
          <w:sz w:val="28"/>
          <w:szCs w:val="28"/>
        </w:rPr>
      </w:pPr>
      <w:r w:rsidRPr="00D7133D">
        <w:rPr>
          <w:sz w:val="28"/>
          <w:szCs w:val="28"/>
        </w:rPr>
        <w:t>Газды арттыру принципінде қолданылатын иондағыш детекторларды, газоразрядтық есептегіштер деп аталады.</w:t>
      </w:r>
    </w:p>
    <w:p w:rsidR="007A7DE9" w:rsidRPr="00D7133D" w:rsidRDefault="007A7DE9" w:rsidP="007A7DE9">
      <w:pPr>
        <w:ind w:firstLine="709"/>
        <w:jc w:val="both"/>
        <w:rPr>
          <w:sz w:val="28"/>
          <w:szCs w:val="28"/>
        </w:rPr>
      </w:pPr>
      <w:r w:rsidRPr="00D7133D">
        <w:rPr>
          <w:sz w:val="28"/>
          <w:szCs w:val="28"/>
        </w:rPr>
        <w:t>Бұл жағдайда негізгі көрсеткіштері, газды күшейткіш коэффициенттері болып табылады, олардың жұмыстары, жинағыш электродттарға келетін түсетін ион. Иондағыш камералардағы қаныққан тоқ режимінде, түзілген иондардың саны, ұсынылған потенциалдардың айырмашылықтарына байланысты емес, демек К=1. Газоразрядты есептегіштерде (К) келтірілген кернеуге байланысты барлық бірліктері мен есептегіш конструкциялары 108-107 жетуі мүмкін. Демек, газдық күшеюдің тиімді болуы, газоразрядты есептегіштің сезімталдығын тез арттырады және де иондағыш камерамен салыстырғанда жеке бөліктерді тіркеуге мүмкіндік береді. Конструктивті орындалыу бойынша, газоразрядты есептегіштер цилиндрлік және бөлшекті болып бөлінеді. 1-суретте цилиндрлік газоразрядтық есептегіштің қондырғысы мен құрылымдық көрінісі көрсетілген. Көбіне, бұндай есептегіштер таттанбайтын болат цилиндрден жасалады (катод), оның ішінде қалыңдығы 0,05-0,1 мм болатын жіп керілген (анод).</w:t>
      </w:r>
    </w:p>
    <w:p w:rsidR="007A7DE9" w:rsidRPr="00D7133D" w:rsidRDefault="007A7DE9" w:rsidP="007A7DE9">
      <w:pPr>
        <w:ind w:firstLine="709"/>
        <w:jc w:val="both"/>
        <w:rPr>
          <w:sz w:val="28"/>
          <w:szCs w:val="28"/>
        </w:rPr>
      </w:pPr>
      <w:r w:rsidRPr="00D7133D">
        <w:rPr>
          <w:sz w:val="28"/>
          <w:szCs w:val="28"/>
        </w:rPr>
        <w:t>Газоразрядты нүктедегі разрядтың даму механизмін қарастырамыз. Есептегіштің жұмыс режимі оған қолданылған кернеумен анықтайды. Пропорционалды разрядты есептегіш пен Гейгер-Мюллер есептегіштері, осыған сәйкес ерекшелінеді. 2-суретте қолданылған кернеудегі импулстен амплитуданың тәуелділігі көрсетілген. Иондағыштың тығыздығынан өте ерекшеленетін а және в-бөлшектері үшін, анализдің дұрыстығына арналған тәуелділіктер көрсетілген. Қолданылған кернеудің аздаған мәндеріне байланысты, есептегіш иондағыш камераның тәртібі бойынша жұмыс істейді. Осыған байланысты импульс амплитудасы қаныққан учаскеге тәуелді емес және тек жұп иондар санымен ғана анықталады. а-бөліктері үшін иондағыштың тығыздығындағы амплитуда импульстері 1см ауада 104 жұп ион, ал в- бөліктері үшін иондағыштың тығыздығының амплитудасы 1см ауада 30 жұп ион артық болады.</w:t>
      </w:r>
    </w:p>
    <w:p w:rsidR="007A7DE9" w:rsidRPr="00D7133D" w:rsidRDefault="007A7DE9" w:rsidP="007A7DE9">
      <w:pPr>
        <w:ind w:firstLine="709"/>
        <w:jc w:val="both"/>
        <w:rPr>
          <w:sz w:val="28"/>
          <w:szCs w:val="28"/>
        </w:rPr>
      </w:pPr>
      <w:r w:rsidRPr="00D7133D">
        <w:rPr>
          <w:sz w:val="28"/>
          <w:szCs w:val="28"/>
        </w:rPr>
        <w:t>Кернеудің өсуі газдық күшею механизмімен жүзеге асады, амплетудасының импульстері а- және в-бөлшектері үшін де де өседі. Осыған байланысты импульстердің санымен және алғашқы иондағыштың арасындағы пропорционалдық сақталады. Бұл аймақты пропорционалдық аймақ деп, ал пропорционалды режимде жұмыс істейтін есептегіштерді, пропорционалды есептегіштер деп атайды</w:t>
      </w:r>
      <w:r w:rsidRPr="003D75CE">
        <w:rPr>
          <w:sz w:val="28"/>
          <w:szCs w:val="28"/>
        </w:rPr>
        <w:t xml:space="preserve"> (4.4 </w:t>
      </w:r>
      <w:r>
        <w:rPr>
          <w:sz w:val="28"/>
          <w:szCs w:val="28"/>
        </w:rPr>
        <w:t>сурет</w:t>
      </w:r>
      <w:r w:rsidRPr="003D75CE">
        <w:rPr>
          <w:sz w:val="28"/>
          <w:szCs w:val="28"/>
        </w:rPr>
        <w:t>)</w:t>
      </w:r>
      <w:r w:rsidRPr="00D7133D">
        <w:rPr>
          <w:sz w:val="28"/>
          <w:szCs w:val="28"/>
        </w:rPr>
        <w:t>.</w:t>
      </w:r>
    </w:p>
    <w:p w:rsidR="007A7DE9" w:rsidRPr="00D7133D" w:rsidRDefault="007A7DE9" w:rsidP="007A7DE9">
      <w:pPr>
        <w:ind w:firstLine="709"/>
        <w:jc w:val="both"/>
        <w:rPr>
          <w:sz w:val="28"/>
          <w:szCs w:val="28"/>
        </w:rPr>
      </w:pPr>
      <w:r>
        <w:rPr>
          <w:sz w:val="28"/>
          <w:szCs w:val="28"/>
        </w:rPr>
        <w:fldChar w:fldCharType="begin"/>
      </w:r>
      <w:r>
        <w:rPr>
          <w:sz w:val="28"/>
          <w:szCs w:val="28"/>
        </w:rPr>
        <w:instrText xml:space="preserve"> INCLUDEPICTURE  "C:\\..\\..\\7CA9~1\\AppData\\Local\\Temp\\FineReader12.00\\media\\image1.jpeg" \* MERGEFORMATINET </w:instrText>
      </w:r>
      <w:r>
        <w:rPr>
          <w:sz w:val="28"/>
          <w:szCs w:val="28"/>
        </w:rPr>
        <w:fldChar w:fldCharType="separate"/>
      </w:r>
      <w:r>
        <w:rPr>
          <w:sz w:val="28"/>
          <w:szCs w:val="28"/>
        </w:rPr>
        <w:fldChar w:fldCharType="begin"/>
      </w:r>
      <w:r>
        <w:rPr>
          <w:sz w:val="28"/>
          <w:szCs w:val="28"/>
        </w:rPr>
        <w:instrText xml:space="preserve"> INCLUDEPICTURE  "C:\\..\\..\\7CA9~1\\AppData\\Local\\Temp\\FineReader12.00\\media\\image1.jpeg" \* MERGEFORMATINET </w:instrText>
      </w:r>
      <w:r>
        <w:rPr>
          <w:sz w:val="28"/>
          <w:szCs w:val="28"/>
        </w:rPr>
        <w:fldChar w:fldCharType="separate"/>
      </w:r>
      <w:r>
        <w:rPr>
          <w:sz w:val="28"/>
          <w:szCs w:val="28"/>
        </w:rPr>
        <w:pict>
          <v:shape id="_x0000_i1031" type="#_x0000_t75" style="width:371.25pt;height:108.75pt">
            <v:imagedata r:id="rId17" r:href="rId18"/>
          </v:shape>
        </w:pict>
      </w:r>
      <w:r>
        <w:rPr>
          <w:sz w:val="28"/>
          <w:szCs w:val="28"/>
        </w:rPr>
        <w:fldChar w:fldCharType="end"/>
      </w:r>
      <w:r>
        <w:rPr>
          <w:sz w:val="28"/>
          <w:szCs w:val="28"/>
        </w:rPr>
        <w:fldChar w:fldCharType="end"/>
      </w:r>
    </w:p>
    <w:p w:rsidR="007A7DE9" w:rsidRPr="003D75CE" w:rsidRDefault="007A7DE9" w:rsidP="007A7DE9">
      <w:pPr>
        <w:ind w:firstLine="709"/>
        <w:jc w:val="both"/>
        <w:rPr>
          <w:sz w:val="28"/>
          <w:szCs w:val="28"/>
        </w:rPr>
      </w:pPr>
      <w:r>
        <w:rPr>
          <w:sz w:val="28"/>
          <w:szCs w:val="28"/>
          <w:lang w:val="en-US"/>
        </w:rPr>
        <w:t>C</w:t>
      </w:r>
      <w:r w:rsidRPr="00D7133D">
        <w:rPr>
          <w:sz w:val="28"/>
          <w:szCs w:val="28"/>
        </w:rPr>
        <w:t>урет</w:t>
      </w:r>
      <w:r w:rsidRPr="003D75CE">
        <w:rPr>
          <w:sz w:val="28"/>
          <w:szCs w:val="28"/>
        </w:rPr>
        <w:t xml:space="preserve"> 4.4 - </w:t>
      </w:r>
      <w:r w:rsidRPr="00D7133D">
        <w:rPr>
          <w:sz w:val="28"/>
          <w:szCs w:val="28"/>
        </w:rPr>
        <w:t xml:space="preserve"> Тоқтық иондағыш камераның вольт-амперлік сипаттамасы.</w:t>
      </w:r>
    </w:p>
    <w:p w:rsidR="007A7DE9" w:rsidRPr="003D75CE" w:rsidRDefault="007A7DE9" w:rsidP="007A7DE9">
      <w:pPr>
        <w:ind w:firstLine="709"/>
        <w:jc w:val="both"/>
        <w:rPr>
          <w:sz w:val="28"/>
          <w:szCs w:val="28"/>
        </w:rPr>
      </w:pPr>
    </w:p>
    <w:p w:rsidR="007A7DE9" w:rsidRPr="00D7133D" w:rsidRDefault="007A7DE9" w:rsidP="007A7DE9">
      <w:pPr>
        <w:ind w:firstLine="709"/>
        <w:jc w:val="both"/>
        <w:rPr>
          <w:sz w:val="28"/>
          <w:szCs w:val="28"/>
        </w:rPr>
      </w:pPr>
      <w:r w:rsidRPr="004A6C31">
        <w:rPr>
          <w:b/>
          <w:sz w:val="28"/>
          <w:szCs w:val="28"/>
        </w:rPr>
        <w:t>Дозиметрияның сцинтилляциялық әдісі</w:t>
      </w:r>
      <w:r w:rsidRPr="00D7133D">
        <w:rPr>
          <w:sz w:val="28"/>
          <w:szCs w:val="28"/>
        </w:rPr>
        <w:t>. Сцинтилляциялық әдістің физикалық негіздері - заттардың молекулалары мен атомдарының олар арқылы зарядталған бөлшектер өткен кездегі қозуы мен ионизациясы. Қысқа уақыттан соң олар негізгі күйге жарықтық сәулер шашырату арқылы өтеді, оның спектрі заттардың молекулалары мен атомдарының энергетикалық деңгейінің құрылымына тәуелді. Жарық шашырауы сцинтиллятор арқылы екінші ретті бөлшектер әсерінен фотондар мен нейтрондардың жанама сәулеленуі арқылы пайда болуы мүмкін. Бірінші жағдайда беру электрондары мен мен фотоэлектрондар әсерінен, екінші жағдайда - беру ядролары мен зарядталған бөлшектер әсерінен пайда болады, олар (n, a) - (n, р) - реакциялары нәтижиесінде пайда болады.</w:t>
      </w:r>
      <w:r>
        <w:rPr>
          <w:sz w:val="28"/>
          <w:szCs w:val="28"/>
        </w:rPr>
        <w:t xml:space="preserve"> </w:t>
      </w:r>
      <w:r w:rsidRPr="00D7133D">
        <w:rPr>
          <w:sz w:val="28"/>
          <w:szCs w:val="28"/>
        </w:rPr>
        <w:t>Сцинтилляторы өзіндік жарыққа жеткілікті мөлдірлікке ие болу керек.</w:t>
      </w:r>
      <w:r>
        <w:rPr>
          <w:sz w:val="28"/>
          <w:szCs w:val="28"/>
        </w:rPr>
        <w:t xml:space="preserve"> </w:t>
      </w:r>
      <w:r w:rsidRPr="00D7133D">
        <w:rPr>
          <w:sz w:val="28"/>
          <w:szCs w:val="28"/>
        </w:rPr>
        <w:t>Сцинтилляторды бірқатар белгілер бойынша классификациялайды.</w:t>
      </w:r>
    </w:p>
    <w:p w:rsidR="007A7DE9" w:rsidRPr="00D7133D" w:rsidRDefault="007A7DE9" w:rsidP="007A7DE9">
      <w:pPr>
        <w:ind w:firstLine="709"/>
        <w:jc w:val="both"/>
        <w:rPr>
          <w:sz w:val="28"/>
          <w:szCs w:val="28"/>
        </w:rPr>
      </w:pPr>
      <w:r w:rsidRPr="00D7133D">
        <w:rPr>
          <w:sz w:val="28"/>
          <w:szCs w:val="28"/>
        </w:rPr>
        <w:t>Сцинтиллятор органикалық және бейорганикалық сцинтиллятор болады. Органикалық сцинтилляторлар кейбір органикалық қосылыстардың - антрацен, стильбен, нафталин, толан. монокристалдары болып табылады. Антрацен барлық органикалық кристалдардың арасында ең үлкен конверсиялық тиімділікке ие (пк=0,04), бірақ оның температураның күрт өзгеруіне сезімталдығы сцинтиллятор қасиеттерін жоғалтуына әкеледі. Стильбен тұрақты монокристалл болып табылады. Оның жылдам компонентаны жарықтандыру уақыты өте қысқа (т=6 10-9 с) және конверсиялық тиімділігі біршама жоғары (пк = 0,02). Стильбен әр түрлі типті бөлшектерді тіркеуде пайдалануға ыңғайлы. Сцинтилляторлардың органикалық пластикалық және сұйық түрлері бар.</w:t>
      </w:r>
    </w:p>
    <w:p w:rsidR="007A7DE9" w:rsidRPr="00D7133D" w:rsidRDefault="007A7DE9" w:rsidP="007A7DE9">
      <w:pPr>
        <w:ind w:firstLine="709"/>
        <w:jc w:val="both"/>
        <w:rPr>
          <w:sz w:val="28"/>
          <w:szCs w:val="28"/>
        </w:rPr>
      </w:pPr>
      <w:r w:rsidRPr="00D7133D">
        <w:rPr>
          <w:sz w:val="28"/>
          <w:szCs w:val="28"/>
        </w:rPr>
        <w:t>Бейорганикалық сцинтиллятор дегеніміз кейбір органикалық қосылыстар Nal, Csl, KI, Lil, ZnS кристалдары. Кристаллдарды өсіруде олардың көбіне арнайы қоспалар енгізіледі (активаторлар), олар люминисценция аудандарының тығыздығын арттырады.</w:t>
      </w:r>
    </w:p>
    <w:p w:rsidR="007A7DE9" w:rsidRPr="00D7133D" w:rsidRDefault="007A7DE9" w:rsidP="007A7DE9">
      <w:pPr>
        <w:ind w:firstLine="709"/>
        <w:jc w:val="both"/>
        <w:rPr>
          <w:sz w:val="28"/>
          <w:szCs w:val="28"/>
        </w:rPr>
      </w:pPr>
      <w:r w:rsidRPr="00D7133D">
        <w:rPr>
          <w:sz w:val="28"/>
          <w:szCs w:val="28"/>
        </w:rPr>
        <w:t>Ең жақсы сцинтилляторлардың бірі Nal (Ti). ZnS басқа (Ag ең жоғары жарық шығына ие, (8 %); жарық шашырау уақыты (т =2,5 10</w:t>
      </w:r>
      <w:r w:rsidRPr="004A6C31">
        <w:rPr>
          <w:sz w:val="28"/>
          <w:szCs w:val="28"/>
          <w:vertAlign w:val="superscript"/>
        </w:rPr>
        <w:t>-7</w:t>
      </w:r>
      <w:r w:rsidRPr="00D7133D">
        <w:rPr>
          <w:sz w:val="28"/>
          <w:szCs w:val="28"/>
        </w:rPr>
        <w:t xml:space="preserve"> с).</w:t>
      </w:r>
    </w:p>
    <w:p w:rsidR="007A7DE9" w:rsidRPr="00D7133D" w:rsidRDefault="007A7DE9" w:rsidP="007A7DE9">
      <w:pPr>
        <w:ind w:firstLine="709"/>
        <w:jc w:val="both"/>
        <w:rPr>
          <w:sz w:val="28"/>
          <w:szCs w:val="28"/>
        </w:rPr>
      </w:pPr>
      <w:r w:rsidRPr="00D7133D">
        <w:rPr>
          <w:sz w:val="28"/>
          <w:szCs w:val="28"/>
        </w:rPr>
        <w:t>Сцинтилляциялық детектордың принципиалды схемасы 7-суретте көрсетілген. Ионизациялау сәулесі сцинтиллятор 1 затымен әрекеттесе отырып, онда жарық шашырауына себепкер болады. Жарық фотонының кейбір бөлігі жарық өткізгіш 2 арқылы фотокатод 3 ФЭУ түсіп одан фотоэлектрондарды жұлып алады. Фотоэлектрондар фокустаушы диафрагма 4 арқылы өтіп, көбейетін электродтар (динодтар) арасындағы электрлік алаңмен жылдамдығын арттырады. Әр жылдамдатылған электрон динодта тежеліп, одан бірнеше екінші электрондарды бөліп алады, ал олар динодтың арнайы геометриясына сәйкес келесі динодқа бағытталады.</w:t>
      </w:r>
    </w:p>
    <w:p w:rsidR="007A7DE9" w:rsidRPr="00D7133D" w:rsidRDefault="007A7DE9" w:rsidP="007A7DE9">
      <w:pPr>
        <w:ind w:firstLine="709"/>
        <w:jc w:val="both"/>
        <w:rPr>
          <w:sz w:val="28"/>
          <w:szCs w:val="28"/>
        </w:rPr>
      </w:pPr>
      <w:r w:rsidRPr="00D7133D">
        <w:rPr>
          <w:sz w:val="28"/>
          <w:szCs w:val="28"/>
        </w:rPr>
        <w:t xml:space="preserve">Электродардың көбеюінің сандық мінездемесі - екінші ретті электрондық эмиссия коэффициенті о болып табылады, ол динодтан бөліп шығарылған электрондардың оның бетіне түсетін электрондар санына қатынасына тең. Ол динодтың материалы мен бетінің күйіне, электрондардың түсу бұрышы мен энергиясына тәуелді 5 - 10 аралығындағы мәндерге ие. </w:t>
      </w:r>
      <w:r w:rsidRPr="00D7133D">
        <w:rPr>
          <w:sz w:val="28"/>
          <w:szCs w:val="28"/>
        </w:rPr>
        <w:lastRenderedPageBreak/>
        <w:t>Электрондар ағыны анод деп аталатын соңғы динодта жинақталады. ФЭУ қоректенуі бөлгіші бар жоғарғы тұрақтанған кернеу көзі 8 арқылы жүзеге асады. Анод тізбегіне 6 жүктеме кедергісі қосылып, онда кернеу импульсі бөлінеді. Егер ФЭУ құрамында n динод болса,</w:t>
      </w:r>
      <w:r w:rsidRPr="004A6C31">
        <w:rPr>
          <w:sz w:val="28"/>
          <w:szCs w:val="28"/>
        </w:rPr>
        <w:t xml:space="preserve"> </w:t>
      </w:r>
      <w:r w:rsidRPr="00D7133D">
        <w:rPr>
          <w:sz w:val="28"/>
          <w:szCs w:val="28"/>
        </w:rPr>
        <w:t xml:space="preserve">олардың әрқайсысы үшін екінші ретті электронды эмиссия коэффициенті </w:t>
      </w:r>
    </w:p>
    <w:p w:rsidR="007A7DE9" w:rsidRPr="00D7133D" w:rsidRDefault="007A7DE9" w:rsidP="007A7DE9">
      <w:pPr>
        <w:ind w:firstLine="709"/>
        <w:jc w:val="both"/>
        <w:rPr>
          <w:sz w:val="28"/>
          <w:szCs w:val="28"/>
        </w:rPr>
      </w:pPr>
      <w:r w:rsidRPr="00D7133D">
        <w:rPr>
          <w:sz w:val="28"/>
          <w:szCs w:val="28"/>
        </w:rPr>
        <w:t>Яғни сцинтилляторда жұтылған әр электрон, ФЭУ анодтық тізбегінде ток импульсын құрайды.</w:t>
      </w:r>
    </w:p>
    <w:p w:rsidR="007A7DE9" w:rsidRPr="00D7133D" w:rsidRDefault="007A7DE9" w:rsidP="007A7DE9">
      <w:pPr>
        <w:ind w:firstLine="709"/>
        <w:jc w:val="both"/>
        <w:rPr>
          <w:sz w:val="28"/>
          <w:szCs w:val="28"/>
        </w:rPr>
      </w:pPr>
      <w:r w:rsidRPr="00D7133D">
        <w:rPr>
          <w:sz w:val="28"/>
          <w:szCs w:val="28"/>
        </w:rPr>
        <w:t>Өлшенетін шамаға сәйкес (анодты токтың орташа мәні және ток импульсының есептелу жылдамдығы) сцинтилляторлық детектордың токтық және есептік режимдері болады.</w:t>
      </w:r>
    </w:p>
    <w:p w:rsidR="007A7DE9" w:rsidRPr="00D7133D" w:rsidRDefault="007A7DE9" w:rsidP="007A7DE9">
      <w:pPr>
        <w:ind w:firstLine="709"/>
        <w:jc w:val="both"/>
        <w:rPr>
          <w:sz w:val="28"/>
          <w:szCs w:val="28"/>
        </w:rPr>
      </w:pPr>
      <w:r w:rsidRPr="00D7133D">
        <w:rPr>
          <w:sz w:val="28"/>
          <w:szCs w:val="28"/>
        </w:rPr>
        <w:t>Жылдамдықтың өзгеруі үшін ауыр бейорганикалық сцинтиллятордың жұқа қабатымен жабылған органикалық кристаллмен жұмыс істейтін біріктірілген сцинтилляторды пайдалануға болады. Органикалық және бейорганикалық сцинтилляторлардың параметрлерін сәтті таңдау арқылы энергияға сезімталдықты бірнеше ондаған килоэлектрон-вольтқа дейін жоюға болады.</w:t>
      </w:r>
    </w:p>
    <w:p w:rsidR="007A7DE9" w:rsidRPr="00D7133D" w:rsidRDefault="007A7DE9" w:rsidP="007A7DE9">
      <w:pPr>
        <w:ind w:firstLine="709"/>
        <w:jc w:val="both"/>
        <w:rPr>
          <w:sz w:val="28"/>
          <w:szCs w:val="28"/>
        </w:rPr>
      </w:pPr>
      <w:r w:rsidRPr="004A6C31">
        <w:rPr>
          <w:b/>
          <w:sz w:val="28"/>
          <w:szCs w:val="28"/>
        </w:rPr>
        <w:t>Дозиметрияның люминесцентті әдістері.</w:t>
      </w:r>
      <w:r w:rsidRPr="00D7133D">
        <w:rPr>
          <w:sz w:val="28"/>
          <w:szCs w:val="28"/>
        </w:rPr>
        <w:t xml:space="preserve"> Люминесцентті әдістер тек қана радиофотолюминесценция және радиотермолюминесценцияға негізделеді.</w:t>
      </w:r>
    </w:p>
    <w:p w:rsidR="007A7DE9" w:rsidRPr="00D7133D" w:rsidRDefault="007A7DE9" w:rsidP="007A7DE9">
      <w:pPr>
        <w:ind w:firstLine="709"/>
        <w:jc w:val="both"/>
        <w:rPr>
          <w:sz w:val="28"/>
          <w:szCs w:val="28"/>
        </w:rPr>
      </w:pPr>
      <w:r w:rsidRPr="00D7133D">
        <w:rPr>
          <w:sz w:val="28"/>
          <w:szCs w:val="28"/>
        </w:rPr>
        <w:t>Әдіс люминофорда иондалу сәулесінің әсерінен пайда болған заряд тасымалдаушылары (электрондар мен тесіктер) жинақтау орталықтарында бірігіп нәтижиесінде жұтылған энергияның жинақталуына негізделген, ол қосымша қоздыру кезінде босатылуы мүмкін. Қосымша қоздыру люминофорды белгілі толқын ұзындығы бар ультракүлгін сәулемен жарықтандыру арқылы, не қыздыру арқылы жүзеге асу мүмкін. Бұл кезде бақыланатын оптикалық әсерлер энергияны жұту өлшемі қызметін атқара алады.</w:t>
      </w:r>
    </w:p>
    <w:p w:rsidR="007A7DE9" w:rsidRPr="00D7133D" w:rsidRDefault="007A7DE9" w:rsidP="007A7DE9">
      <w:pPr>
        <w:ind w:firstLine="709"/>
        <w:jc w:val="both"/>
        <w:rPr>
          <w:sz w:val="28"/>
          <w:szCs w:val="28"/>
        </w:rPr>
      </w:pPr>
      <w:r w:rsidRPr="00D7133D">
        <w:rPr>
          <w:sz w:val="28"/>
          <w:szCs w:val="28"/>
        </w:rPr>
        <w:t>Ионизациялық сәулелердің дозиметриясы әдістерінің дамуы негізінде танылған радиофотолюминесценция және радиотермолюминесценция механизмдерін қарастырайық.</w:t>
      </w:r>
    </w:p>
    <w:p w:rsidR="007A7DE9" w:rsidRPr="00D7133D" w:rsidRDefault="007A7DE9" w:rsidP="007A7DE9">
      <w:pPr>
        <w:ind w:firstLine="709"/>
        <w:jc w:val="both"/>
        <w:rPr>
          <w:sz w:val="28"/>
          <w:szCs w:val="28"/>
        </w:rPr>
      </w:pPr>
      <w:r w:rsidRPr="00D7133D">
        <w:rPr>
          <w:sz w:val="28"/>
          <w:szCs w:val="28"/>
        </w:rPr>
        <w:t>Радиофотолюминесценция (РФЛ). Дозиметрияда қызуғышлық тудыратын люминофорлар ретінде сілтілік-галогенидті қосылыстарды қарастырайық (NaCl, LiF және т.б.), олар кристаллдық құрылымға ие. Шынайы кристаллдарда әрқашан құрылымдық ақаулар болады, мысалы идеалды кристалдарда болатын жерлерде оң және теріс иондардың болмауы. Теріс галогенидті иондар бос орындары жергілікті оң заряд аймағын құрайды. Иондалу сәулесінің әсерінен кристалда бос электрондар пайда болады, олардың кейбірі вакансия жанында болса, бос электрон оны “басып алуы мүмкін. Басып алған электроны бар вакансияны рұқсат етілген дискретті энергетикалық деңгейлері бар жүйе ретінде қарастыруға болады, олардың арасында энергияны жұтуға не шашыратуға сәйкес келетін өту аймақтары болуы мүмкін. Бұл жүйелерді біз орталықтар деп атаймыз.</w:t>
      </w:r>
      <w:r>
        <w:rPr>
          <w:noProof/>
          <w:sz w:val="28"/>
          <w:szCs w:val="28"/>
        </w:rPr>
        <mc:AlternateContent>
          <mc:Choice Requires="wps">
            <w:drawing>
              <wp:anchor distT="0" distB="0" distL="114300" distR="114300" simplePos="0" relativeHeight="251659264" behindDoc="1" locked="0" layoutInCell="1" allowOverlap="1" wp14:anchorId="000CB035" wp14:editId="01D093E9">
                <wp:simplePos x="0" y="0"/>
                <wp:positionH relativeFrom="page">
                  <wp:posOffset>2041525</wp:posOffset>
                </wp:positionH>
                <wp:positionV relativeFrom="page">
                  <wp:posOffset>7204710</wp:posOffset>
                </wp:positionV>
                <wp:extent cx="1222375" cy="938530"/>
                <wp:effectExtent l="3175" t="3810" r="3175" b="63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2375" cy="938530"/>
                        </a:xfrm>
                        <a:prstGeom prst="rect">
                          <a:avLst/>
                        </a:prstGeom>
                        <a:solidFill>
                          <a:srgbClr val="F5F4F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C1823F" id="Прямоугольник 3" o:spid="_x0000_s1026" style="position:absolute;margin-left:160.75pt;margin-top:567.3pt;width:96.25pt;height:73.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0IOpQIAAAwFAAAOAAAAZHJzL2Uyb0RvYy54bWysVM2O0zAQviPxDpbv3fw02TZR09VulyCk&#10;BVZaeAA3cRqLxA6223RBSEhckXgEHoIL4mefIX0jxk5bWuCAED24nsx4/H0z33hytq4rtKJSMcET&#10;7J24GFGeiZzxRYKfP0sHY4yUJjwnleA0wbdU4bPp/XuTtompL0pR5VQiSMJV3DYJLrVuYsdRWUlr&#10;ok5EQzk4CyFrosGUCyeXpIXsdeX4rnvqtELmjRQZVQq+XvZOPLX5i4Jm+mlRKKpRlWDApu0q7To3&#10;qzOdkHghSVOybAuD/AOKmjAOl+5TXRJN0FKy31LVLJNCiUKfZKJ2RFGwjFoOwMZzf2FzU5KGWi5Q&#10;HNXsy6T+X9rsyepaIpYneIgRJzW0qPu4ebv50H3r7jbvuk/dXfd187773n3uvqChqVfbqBiO3TTX&#10;0jBWzZXIXijExawkfEHPpRRtSUkOKD0T7xwdMIaCo2jePhY5XEeWWtjSrQtZm4RQFLS2Hbrdd4iu&#10;Ncrgo+f7/nAUYpSBLxqOw6FtoUPi3elGKv2QihqZTYIlKMBmJ6srpQ0aEu9CLHpRsTxlVWUNuZjP&#10;KolWBNSShmmQBpYAkDwMq7gJ5sIc6zP2XwAk3GF8Bq7t/uvI8wP3wo8G6el4NICE4SAaueOB60UX&#10;0akbRMFl+sYA9IK4ZHlO+RXjdKdEL/i7Tm9noteQ1SJqoT6hH1ruR+jVIUnX/v5EsmYaBrNidYLH&#10;+yASm8Y+4DnQJrEmrOr3zjF8W2Wowe7fVsXKwHS+V9Bc5LegAimgSTCY8ITAphTyFUYtjGOC1csl&#10;kRSj6hEHJUVeEJj5tUYQjnww5KFnfughPINUCdYY9duZ7md+2Ui2KOEmzxaGi3NQX8GsMIwye1Rb&#10;zcLIWQbb58HM9KFto34+YtMfAAAA//8DAFBLAwQUAAYACAAAACEAd7eWjOAAAAANAQAADwAAAGRy&#10;cy9kb3ducmV2LnhtbEyPS0/DMBCE70j8B2uRuFEnadpGIU5VkHrigOjj7sZLEuFHZLtJ4NeznOhx&#10;Zz7NzlTb2Wg2og+9swLSRQIMbeNUb1sBp+P+qQAWorRKamdRwDcG2Nb3d5UslZvsB46H2DIKsaGU&#10;AroYh5Lz0HRoZFi4AS15n84bGen0LVdeThRuNM+SZM2N7C196OSArx02X4erEfCGZ7mb4vh+0qHz&#10;P3lxfgmbvRCPD/PuGVjEOf7D8FefqkNNnS7ualVgWsAyS1eEkpEu8zUwQlZpTvMuJGVFlgOvK367&#10;ov4FAAD//wMAUEsBAi0AFAAGAAgAAAAhALaDOJL+AAAA4QEAABMAAAAAAAAAAAAAAAAAAAAAAFtD&#10;b250ZW50X1R5cGVzXS54bWxQSwECLQAUAAYACAAAACEAOP0h/9YAAACUAQAACwAAAAAAAAAAAAAA&#10;AAAvAQAAX3JlbHMvLnJlbHNQSwECLQAUAAYACAAAACEACKdCDqUCAAAMBQAADgAAAAAAAAAAAAAA&#10;AAAuAgAAZHJzL2Uyb0RvYy54bWxQSwECLQAUAAYACAAAACEAd7eWjOAAAAANAQAADwAAAAAAAAAA&#10;AAAAAAD/BAAAZHJzL2Rvd25yZXYueG1sUEsFBgAAAAAEAAQA8wAAAAwGAAAAAA==&#10;" fillcolor="#f5f4f4" stroked="f">
                <w10:wrap anchorx="page" anchory="page"/>
              </v:rect>
            </w:pict>
          </mc:Fallback>
        </mc:AlternateContent>
      </w:r>
      <w:r w:rsidRPr="004A6C31">
        <w:rPr>
          <w:sz w:val="28"/>
          <w:szCs w:val="28"/>
        </w:rPr>
        <w:t xml:space="preserve"> </w:t>
      </w:r>
      <w:r w:rsidRPr="00D7133D">
        <w:rPr>
          <w:sz w:val="28"/>
          <w:szCs w:val="28"/>
        </w:rPr>
        <w:t xml:space="preserve">Орталықтар кристалдардың оптикалық қасиеттеріне әсер етеді. Мысалы галогенидті вакансия басып алған электроннан тұратын орталық, көрінетін жарықтың спектрінің бір бөлігін жұтуға қабілетті, нәтижиесінде кристалл түсі өзгереді. </w:t>
      </w:r>
      <w:r w:rsidRPr="00D7133D">
        <w:rPr>
          <w:sz w:val="28"/>
          <w:szCs w:val="28"/>
        </w:rPr>
        <w:lastRenderedPageBreak/>
        <w:t>Бұл F-орталықтар, боялу орталықтары деп аталады. Орталықтың қоздырылған күйден негізгі күйге ауысуы сәулеленусіз жүзеге аспайды, жарық шашырауымен өтеді (люминесценция) не осы үрдістің біріктірілуімен өтеді. Егер тұрақты F-орталықтар - иондалу сәулелері әсерінен туындаған болса, олар белгілі жиіліктегі жарықпен қоздырылған орталықтары ретінде көрінуі мүмкін.Бұл құбылыс радиофотолюминесценция (РФЛ) деп аталады.</w:t>
      </w:r>
    </w:p>
    <w:p w:rsidR="007A7DE9" w:rsidRPr="00D7133D" w:rsidRDefault="007A7DE9" w:rsidP="007A7DE9">
      <w:pPr>
        <w:ind w:firstLine="709"/>
        <w:jc w:val="both"/>
        <w:rPr>
          <w:sz w:val="28"/>
          <w:szCs w:val="28"/>
        </w:rPr>
      </w:pPr>
      <w:r w:rsidRPr="00D7133D">
        <w:rPr>
          <w:sz w:val="28"/>
          <w:szCs w:val="28"/>
        </w:rPr>
        <w:t>Көрсетілген РФЛ механизмі таза сілтілі - галогенидті кристалда радиофотолюминесцентті дозиметрлердің (РФЛД) жұмыс істеу принципін түсіндіреді: иондалу сәулелерінің жұтылуы F-орталықтарының пайда болуымен жүзеге асады, олардың концентрациясы дозаға пропорционал және ол жарық жұтылуын өлшеу жолымен не люминисценцияны өлшеу жолымен анықталуы мүмкін.</w:t>
      </w:r>
    </w:p>
    <w:p w:rsidR="007A7DE9" w:rsidRPr="00D7133D" w:rsidRDefault="007A7DE9" w:rsidP="007A7DE9">
      <w:pPr>
        <w:ind w:firstLine="709"/>
        <w:jc w:val="both"/>
        <w:rPr>
          <w:sz w:val="28"/>
          <w:szCs w:val="28"/>
        </w:rPr>
      </w:pPr>
      <w:r w:rsidRPr="00D7133D">
        <w:rPr>
          <w:sz w:val="28"/>
          <w:szCs w:val="28"/>
        </w:rPr>
        <w:t>Бірақ бірқатар себептерге сай таза сілтілік - галогенидті қосылыстар негізінде дозиметриялық жүйелерді құру мүмкін емес. Бұл мәселе сілтілікгалогенді қосылыстарға қажетті химиялық қоспаларды қосу арқылы шешіледі. Мысалы, күміс иондары Ag+ кристаллдардың люминесцентті қасиеттерін біршама жоғарылатады.</w:t>
      </w:r>
    </w:p>
    <w:p w:rsidR="007A7DE9" w:rsidRPr="00D7133D" w:rsidRDefault="007A7DE9" w:rsidP="007A7DE9">
      <w:pPr>
        <w:ind w:firstLine="709"/>
        <w:jc w:val="both"/>
        <w:rPr>
          <w:sz w:val="28"/>
          <w:szCs w:val="28"/>
        </w:rPr>
      </w:pPr>
      <w:r w:rsidRPr="00D7133D">
        <w:rPr>
          <w:sz w:val="28"/>
          <w:szCs w:val="28"/>
        </w:rPr>
        <w:t>Дозиметрия үшін ең қолайлысы күміспен активтелген фосфатты шынылар болып табылады.</w:t>
      </w:r>
      <w:r>
        <w:rPr>
          <w:sz w:val="28"/>
          <w:szCs w:val="28"/>
        </w:rPr>
        <w:t xml:space="preserve"> </w:t>
      </w:r>
      <w:r w:rsidRPr="00D7133D">
        <w:rPr>
          <w:sz w:val="28"/>
          <w:szCs w:val="28"/>
        </w:rPr>
        <w:t>Өлшенетін дозалар диапазоны 5 10</w:t>
      </w:r>
      <w:r w:rsidRPr="004A6C31">
        <w:rPr>
          <w:sz w:val="28"/>
          <w:szCs w:val="28"/>
          <w:vertAlign w:val="superscript"/>
        </w:rPr>
        <w:t>-4</w:t>
      </w:r>
      <w:r w:rsidRPr="00D7133D">
        <w:rPr>
          <w:sz w:val="28"/>
          <w:szCs w:val="28"/>
        </w:rPr>
        <w:t xml:space="preserve"> -10 Гр құрайды. РФЛ шынысын пайдалану үшін 400°С</w:t>
      </w:r>
      <w:r w:rsidRPr="00D7133D">
        <w:rPr>
          <w:sz w:val="28"/>
          <w:szCs w:val="28"/>
        </w:rPr>
        <w:tab/>
        <w:t>температурада 30 минут қыздырады.</w:t>
      </w:r>
    </w:p>
    <w:p w:rsidR="007A7DE9" w:rsidRPr="00D7133D" w:rsidRDefault="007A7DE9" w:rsidP="007A7DE9">
      <w:pPr>
        <w:ind w:firstLine="709"/>
        <w:jc w:val="both"/>
        <w:rPr>
          <w:sz w:val="28"/>
          <w:szCs w:val="28"/>
        </w:rPr>
      </w:pPr>
      <w:r w:rsidRPr="00D7133D">
        <w:rPr>
          <w:sz w:val="28"/>
          <w:szCs w:val="28"/>
        </w:rPr>
        <w:t>Компенсациялық сүзгілерді пайдалануда 0,04-3 МэВ фотондар энергиясы диапазонында, қаттылық жүрісі 20% құрайды</w:t>
      </w:r>
      <w:r>
        <w:rPr>
          <w:sz w:val="28"/>
          <w:szCs w:val="28"/>
        </w:rPr>
        <w:t xml:space="preserve">. </w:t>
      </w:r>
      <w:r w:rsidRPr="00D7133D">
        <w:rPr>
          <w:sz w:val="28"/>
          <w:szCs w:val="28"/>
        </w:rPr>
        <w:t>Радиотермолюминесценция (РТЛ) дегеніміз иондалу сәулесінің кристалында жинақталған энергиясы жылулық қоздыру әсерінен флюоресценция энергиясына айналатын үрдіс.</w:t>
      </w:r>
    </w:p>
    <w:p w:rsidR="007A7DE9" w:rsidRPr="00D7133D" w:rsidRDefault="007A7DE9" w:rsidP="007A7DE9">
      <w:pPr>
        <w:ind w:firstLine="709"/>
        <w:jc w:val="both"/>
        <w:rPr>
          <w:sz w:val="28"/>
          <w:szCs w:val="28"/>
        </w:rPr>
      </w:pPr>
      <w:r>
        <w:rPr>
          <w:noProof/>
          <w:sz w:val="28"/>
          <w:szCs w:val="28"/>
        </w:rPr>
        <w:drawing>
          <wp:inline distT="0" distB="0" distL="0" distR="0" wp14:anchorId="39C6FD08" wp14:editId="21E5E38F">
            <wp:extent cx="5895975" cy="16002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5975" cy="1600200"/>
                    </a:xfrm>
                    <a:prstGeom prst="rect">
                      <a:avLst/>
                    </a:prstGeom>
                    <a:noFill/>
                    <a:ln>
                      <a:noFill/>
                    </a:ln>
                  </pic:spPr>
                </pic:pic>
              </a:graphicData>
            </a:graphic>
          </wp:inline>
        </w:drawing>
      </w:r>
    </w:p>
    <w:p w:rsidR="007A7DE9" w:rsidRPr="00D7133D" w:rsidRDefault="007A7DE9" w:rsidP="007A7DE9">
      <w:pPr>
        <w:ind w:firstLine="709"/>
        <w:jc w:val="center"/>
        <w:rPr>
          <w:sz w:val="28"/>
          <w:szCs w:val="28"/>
        </w:rPr>
      </w:pPr>
      <w:r>
        <w:rPr>
          <w:sz w:val="28"/>
          <w:szCs w:val="28"/>
        </w:rPr>
        <w:t xml:space="preserve">Сурет 4.5 - </w:t>
      </w:r>
      <w:r w:rsidRPr="00D7133D">
        <w:rPr>
          <w:sz w:val="28"/>
          <w:szCs w:val="28"/>
        </w:rPr>
        <w:t>Күміспен активтелген кристаллдың термолюминесценция механизмі</w:t>
      </w:r>
    </w:p>
    <w:p w:rsidR="007A7DE9" w:rsidRPr="00D7133D" w:rsidRDefault="007A7DE9" w:rsidP="007A7DE9">
      <w:pPr>
        <w:ind w:firstLine="709"/>
        <w:jc w:val="both"/>
        <w:rPr>
          <w:sz w:val="28"/>
          <w:szCs w:val="28"/>
        </w:rPr>
      </w:pPr>
      <w:r w:rsidRPr="00D7133D">
        <w:rPr>
          <w:sz w:val="28"/>
          <w:szCs w:val="28"/>
        </w:rPr>
        <w:t>Терможарықтандыру қисығы</w:t>
      </w:r>
    </w:p>
    <w:p w:rsidR="007A7DE9" w:rsidRPr="00D7133D" w:rsidRDefault="007A7DE9" w:rsidP="007A7DE9">
      <w:pPr>
        <w:ind w:firstLine="709"/>
        <w:jc w:val="both"/>
        <w:rPr>
          <w:sz w:val="28"/>
          <w:szCs w:val="28"/>
        </w:rPr>
      </w:pPr>
      <w:r w:rsidRPr="00D7133D">
        <w:rPr>
          <w:sz w:val="28"/>
          <w:szCs w:val="28"/>
        </w:rPr>
        <w:t>Қысқаша РТЛ механизмі келесі. Иондалу сәулесі күміспен активтелген кристалға әсер етіп, электронды босатады, F-ортлықтың пайда болуына әкеліп, аулағышпен қабылданады. Пайда болған тесік күміс Ag+ иондарымен байланысты болады.</w:t>
      </w:r>
    </w:p>
    <w:p w:rsidR="007A7DE9" w:rsidRPr="00151851" w:rsidRDefault="007A7DE9" w:rsidP="007A7DE9">
      <w:pPr>
        <w:ind w:firstLine="709"/>
        <w:jc w:val="both"/>
        <w:rPr>
          <w:spacing w:val="-4"/>
          <w:sz w:val="28"/>
          <w:szCs w:val="28"/>
        </w:rPr>
      </w:pPr>
      <w:r w:rsidRPr="00151851">
        <w:rPr>
          <w:spacing w:val="-4"/>
          <w:sz w:val="28"/>
          <w:szCs w:val="28"/>
        </w:rPr>
        <w:t>Кристаллды әрі қарай қыздыру электронды аулағыштан босатып, өту аймағына ауыстырады (1-ауысым). Әре қарай электрон тесікпен рекомбацияланады (2-ауысым), бұл активатор Ag+қозуына</w:t>
      </w:r>
      <w:r w:rsidRPr="00151851">
        <w:rPr>
          <w:spacing w:val="-4"/>
          <w:sz w:val="28"/>
          <w:szCs w:val="28"/>
        </w:rPr>
        <w:tab/>
        <w:t>әкеледі.</w:t>
      </w:r>
    </w:p>
    <w:p w:rsidR="007A7DE9" w:rsidRPr="00151851" w:rsidRDefault="007A7DE9" w:rsidP="007A7DE9">
      <w:pPr>
        <w:ind w:firstLine="709"/>
        <w:jc w:val="both"/>
        <w:rPr>
          <w:spacing w:val="-4"/>
          <w:sz w:val="28"/>
          <w:szCs w:val="28"/>
        </w:rPr>
      </w:pPr>
      <w:r w:rsidRPr="00151851">
        <w:rPr>
          <w:spacing w:val="-4"/>
          <w:sz w:val="28"/>
          <w:szCs w:val="28"/>
        </w:rPr>
        <w:lastRenderedPageBreak/>
        <w:t>Қоздырылған Ag+ ионы сәйкес люминисценцияны шашыратып негізгі күйге өтеді (3-ауысым).</w:t>
      </w:r>
    </w:p>
    <w:p w:rsidR="007A7DE9" w:rsidRPr="00151851" w:rsidRDefault="007A7DE9" w:rsidP="007A7DE9">
      <w:pPr>
        <w:ind w:firstLine="709"/>
        <w:jc w:val="both"/>
        <w:rPr>
          <w:spacing w:val="-4"/>
          <w:sz w:val="28"/>
          <w:szCs w:val="28"/>
        </w:rPr>
      </w:pPr>
      <w:r w:rsidRPr="00151851">
        <w:rPr>
          <w:spacing w:val="-4"/>
          <w:sz w:val="28"/>
          <w:szCs w:val="28"/>
        </w:rPr>
        <w:t>РФЛ-ны РТЛүрдісімен салыстыра отырып, бұл үрдістің келесі айырықша ерекшеліктерін айта кетуге болады:</w:t>
      </w:r>
    </w:p>
    <w:p w:rsidR="007A7DE9" w:rsidRPr="00151851" w:rsidRDefault="007A7DE9" w:rsidP="007A7DE9">
      <w:pPr>
        <w:ind w:firstLine="709"/>
        <w:jc w:val="both"/>
        <w:rPr>
          <w:spacing w:val="-4"/>
          <w:sz w:val="28"/>
          <w:szCs w:val="28"/>
        </w:rPr>
      </w:pPr>
      <w:r w:rsidRPr="00151851">
        <w:rPr>
          <w:spacing w:val="-4"/>
          <w:sz w:val="28"/>
          <w:szCs w:val="28"/>
        </w:rPr>
        <w:t>Термолюминесценция спектрі активатор иондарына сай болып табылады. Мысалы, Ag+ жарқырауы ультракүлгін-көкшіл аймақта орналасқан.</w:t>
      </w:r>
    </w:p>
    <w:p w:rsidR="007A7DE9" w:rsidRPr="00151851" w:rsidRDefault="007A7DE9" w:rsidP="007A7DE9">
      <w:pPr>
        <w:ind w:firstLine="709"/>
        <w:jc w:val="both"/>
        <w:rPr>
          <w:spacing w:val="-4"/>
          <w:sz w:val="28"/>
          <w:szCs w:val="28"/>
        </w:rPr>
      </w:pPr>
      <w:r w:rsidRPr="00151851">
        <w:rPr>
          <w:spacing w:val="-4"/>
          <w:sz w:val="28"/>
          <w:szCs w:val="28"/>
        </w:rPr>
        <w:t>Иондалу сәулелері құрған боялу орталықтары, өлшеу үрдісінде бұзылады. Яғни, термолюминесцентті дозиметр өлшеу үрдісінен соң сәулелену дозасы жайлы ақпаратты жоғалтады.</w:t>
      </w:r>
    </w:p>
    <w:p w:rsidR="007A7DE9" w:rsidRPr="00151851" w:rsidRDefault="007A7DE9" w:rsidP="007A7DE9">
      <w:pPr>
        <w:ind w:firstLine="709"/>
        <w:jc w:val="both"/>
        <w:rPr>
          <w:spacing w:val="-4"/>
          <w:sz w:val="28"/>
          <w:szCs w:val="28"/>
        </w:rPr>
      </w:pPr>
      <w:r w:rsidRPr="00151851">
        <w:rPr>
          <w:spacing w:val="-4"/>
          <w:sz w:val="28"/>
          <w:szCs w:val="28"/>
        </w:rPr>
        <w:t>Дозаны термолюминесцентті дозиметрмен (ТЛД) өлшеу сәулеленген дозиметрдің қыздырылуына және</w:t>
      </w:r>
      <w:r w:rsidRPr="00151851">
        <w:rPr>
          <w:spacing w:val="-4"/>
          <w:sz w:val="28"/>
          <w:szCs w:val="28"/>
        </w:rPr>
        <w:tab/>
        <w:t>қыздыру</w:t>
      </w:r>
      <w:r w:rsidRPr="00151851">
        <w:rPr>
          <w:spacing w:val="-4"/>
          <w:sz w:val="28"/>
          <w:szCs w:val="28"/>
        </w:rPr>
        <w:tab/>
        <w:t xml:space="preserve">үрдісінде термолюминесценция жарқырауының интенсивтілігі өлшенуіне негізделген. </w:t>
      </w:r>
    </w:p>
    <w:p w:rsidR="007A7DE9" w:rsidRPr="00151851" w:rsidRDefault="007A7DE9" w:rsidP="007A7DE9">
      <w:pPr>
        <w:ind w:firstLine="709"/>
        <w:jc w:val="both"/>
        <w:rPr>
          <w:spacing w:val="-4"/>
          <w:sz w:val="28"/>
          <w:szCs w:val="28"/>
        </w:rPr>
      </w:pPr>
      <w:r w:rsidRPr="00151851">
        <w:rPr>
          <w:spacing w:val="-4"/>
          <w:sz w:val="28"/>
          <w:szCs w:val="28"/>
        </w:rPr>
        <w:t>ТЛД маңызды мінездемесі терможарқырау қисығы болып табылады, ол люминисценция интенсивтілігінің люминофор қызу уақытына тәуелділігін көрсетеді. Қисықтың бір не бірнеше жоғарғы нүктелері болуы мүмкін, олар өткізу аймағына байланысты әр түрлі тереңдіктегі аулағыш тарға сәйкес келеді. Жұтылу дозасының өлшем бірлігі ретінде қыздыру үрдісінде бөлініп шыққан толық жарық қосындысы суммасы, ол терможарқырау қисығы ауданына тура пропорционал (интегралды әдіс), не ең жоғарғы термонүкте амплитудасы (жоғарғы нүкте әдісі) қабылданған.</w:t>
      </w:r>
    </w:p>
    <w:p w:rsidR="007A7DE9" w:rsidRPr="00151851" w:rsidRDefault="007A7DE9" w:rsidP="007A7DE9">
      <w:pPr>
        <w:ind w:firstLine="709"/>
        <w:jc w:val="both"/>
        <w:rPr>
          <w:spacing w:val="-4"/>
          <w:sz w:val="28"/>
          <w:szCs w:val="28"/>
        </w:rPr>
      </w:pPr>
      <w:r w:rsidRPr="00151851">
        <w:rPr>
          <w:spacing w:val="-4"/>
          <w:sz w:val="28"/>
          <w:szCs w:val="28"/>
        </w:rPr>
        <w:t>Практикалық дозиметрияда термолюминофорлар кең пайдаланылады: фторлы кальций CaF</w:t>
      </w:r>
      <w:r w:rsidRPr="00151851">
        <w:rPr>
          <w:spacing w:val="-4"/>
          <w:sz w:val="28"/>
          <w:szCs w:val="28"/>
          <w:vertAlign w:val="subscript"/>
        </w:rPr>
        <w:t>2</w:t>
      </w:r>
      <w:r w:rsidRPr="00151851">
        <w:rPr>
          <w:spacing w:val="-4"/>
          <w:sz w:val="28"/>
          <w:szCs w:val="28"/>
        </w:rPr>
        <w:t>, фторлы литий LiF магний не литий бораты не термолюминесцентті шынылар. Корундтарды пайдаланудың болашағы зор.</w:t>
      </w:r>
    </w:p>
    <w:p w:rsidR="007A7DE9" w:rsidRPr="00151851" w:rsidRDefault="007A7DE9" w:rsidP="007A7DE9">
      <w:pPr>
        <w:ind w:firstLine="709"/>
        <w:jc w:val="both"/>
        <w:rPr>
          <w:spacing w:val="-4"/>
          <w:sz w:val="28"/>
          <w:szCs w:val="28"/>
        </w:rPr>
      </w:pPr>
      <w:r w:rsidRPr="00151851">
        <w:rPr>
          <w:spacing w:val="-4"/>
          <w:sz w:val="28"/>
          <w:szCs w:val="28"/>
        </w:rPr>
        <w:t>ТЛД-да CaF</w:t>
      </w:r>
      <w:r w:rsidRPr="00151851">
        <w:rPr>
          <w:spacing w:val="-4"/>
          <w:sz w:val="28"/>
          <w:szCs w:val="28"/>
          <w:vertAlign w:val="subscript"/>
        </w:rPr>
        <w:t>2</w:t>
      </w:r>
      <w:r w:rsidRPr="00151851">
        <w:rPr>
          <w:spacing w:val="-4"/>
          <w:sz w:val="28"/>
          <w:szCs w:val="28"/>
        </w:rPr>
        <w:t xml:space="preserve"> негізінде фторлы кальцийдің табиғи қосылыстарымен, синтетикалық монокристалдар</w:t>
      </w:r>
      <w:r w:rsidRPr="00151851">
        <w:rPr>
          <w:spacing w:val="-4"/>
          <w:sz w:val="28"/>
          <w:szCs w:val="28"/>
        </w:rPr>
        <w:tab/>
        <w:t>пай д аланы лады, соңғысы СаҒ</w:t>
      </w:r>
      <w:r w:rsidRPr="00151851">
        <w:rPr>
          <w:spacing w:val="-4"/>
          <w:sz w:val="28"/>
          <w:szCs w:val="28"/>
          <w:vertAlign w:val="subscript"/>
        </w:rPr>
        <w:t>2</w:t>
      </w:r>
      <w:r w:rsidRPr="00151851">
        <w:rPr>
          <w:spacing w:val="-4"/>
          <w:sz w:val="28"/>
          <w:szCs w:val="28"/>
        </w:rPr>
        <w:t>-Мn марганцевті активатормен жүзеге асырылады. ТЛД өлшенетін дозаларының диапазоны CaF</w:t>
      </w:r>
      <w:r w:rsidRPr="00151851">
        <w:rPr>
          <w:spacing w:val="-4"/>
          <w:sz w:val="28"/>
          <w:szCs w:val="28"/>
          <w:vertAlign w:val="subscript"/>
        </w:rPr>
        <w:t>2</w:t>
      </w:r>
      <w:r w:rsidRPr="00151851">
        <w:rPr>
          <w:spacing w:val="-4"/>
          <w:sz w:val="28"/>
          <w:szCs w:val="28"/>
        </w:rPr>
        <w:t>-Mn и LiF 0,01-10</w:t>
      </w:r>
      <w:r w:rsidRPr="00151851">
        <w:rPr>
          <w:spacing w:val="-4"/>
          <w:sz w:val="28"/>
          <w:szCs w:val="28"/>
          <w:vertAlign w:val="superscript"/>
        </w:rPr>
        <w:t>2</w:t>
      </w:r>
      <w:r w:rsidRPr="00151851">
        <w:rPr>
          <w:spacing w:val="-4"/>
          <w:sz w:val="28"/>
          <w:szCs w:val="28"/>
        </w:rPr>
        <w:t xml:space="preserve"> Гр тең.</w:t>
      </w:r>
    </w:p>
    <w:p w:rsidR="007A7DE9" w:rsidRPr="00151851" w:rsidRDefault="007A7DE9" w:rsidP="007A7DE9">
      <w:pPr>
        <w:ind w:firstLine="709"/>
        <w:jc w:val="both"/>
        <w:rPr>
          <w:spacing w:val="-4"/>
          <w:sz w:val="28"/>
          <w:szCs w:val="28"/>
        </w:rPr>
      </w:pPr>
      <w:r w:rsidRPr="00151851">
        <w:rPr>
          <w:spacing w:val="-4"/>
          <w:sz w:val="28"/>
          <w:szCs w:val="28"/>
        </w:rPr>
        <w:t>Соңғы уақытта КСРО жасалған алюмофосфатты шынылар негізіндегі термо люминесцентті</w:t>
      </w:r>
      <w:r w:rsidRPr="00151851">
        <w:rPr>
          <w:spacing w:val="-4"/>
          <w:sz w:val="28"/>
          <w:szCs w:val="28"/>
        </w:rPr>
        <w:tab/>
        <w:t>дозиметрлер кең қолданылады (ИКС әдісі).</w:t>
      </w:r>
    </w:p>
    <w:p w:rsidR="007A7DE9" w:rsidRPr="00151851" w:rsidRDefault="007A7DE9" w:rsidP="007A7DE9">
      <w:pPr>
        <w:ind w:firstLine="709"/>
        <w:jc w:val="both"/>
        <w:rPr>
          <w:spacing w:val="-4"/>
          <w:sz w:val="28"/>
          <w:szCs w:val="28"/>
        </w:rPr>
      </w:pPr>
      <w:r w:rsidRPr="00151851">
        <w:rPr>
          <w:spacing w:val="-4"/>
          <w:sz w:val="28"/>
          <w:szCs w:val="28"/>
        </w:rPr>
        <w:t>Өлшенетін доза шектері 2*10</w:t>
      </w:r>
      <w:r w:rsidRPr="00151851">
        <w:rPr>
          <w:spacing w:val="-4"/>
          <w:sz w:val="28"/>
          <w:szCs w:val="28"/>
          <w:vertAlign w:val="superscript"/>
        </w:rPr>
        <w:t>-4</w:t>
      </w:r>
      <w:r w:rsidRPr="00151851">
        <w:rPr>
          <w:spacing w:val="-4"/>
          <w:sz w:val="28"/>
          <w:szCs w:val="28"/>
        </w:rPr>
        <w:t xml:space="preserve"> - 10</w:t>
      </w:r>
      <w:r w:rsidRPr="00151851">
        <w:rPr>
          <w:spacing w:val="-4"/>
          <w:sz w:val="28"/>
          <w:szCs w:val="28"/>
          <w:vertAlign w:val="superscript"/>
        </w:rPr>
        <w:t>7</w:t>
      </w:r>
      <w:r w:rsidRPr="00151851">
        <w:rPr>
          <w:spacing w:val="-4"/>
          <w:sz w:val="28"/>
          <w:szCs w:val="28"/>
        </w:rPr>
        <w:t xml:space="preserve"> Гр. Компенсациялық сүзгілерді пайдалануда 35 кэВ аспайтын фотондар энергиясы диапазонында, қаттылық жүрісі 20% құрайды. ИКС үшін фединг бір ай көлемінде айқындалмайды. </w:t>
      </w:r>
    </w:p>
    <w:p w:rsidR="007A7DE9" w:rsidRPr="00151851" w:rsidRDefault="007A7DE9" w:rsidP="007A7DE9">
      <w:pPr>
        <w:ind w:firstLine="709"/>
        <w:jc w:val="both"/>
        <w:rPr>
          <w:spacing w:val="-4"/>
          <w:sz w:val="28"/>
          <w:szCs w:val="28"/>
        </w:rPr>
      </w:pPr>
    </w:p>
    <w:p w:rsidR="007A7DE9" w:rsidRPr="00151851" w:rsidRDefault="007A7DE9" w:rsidP="007A7DE9">
      <w:pPr>
        <w:jc w:val="both"/>
        <w:rPr>
          <w:spacing w:val="-4"/>
          <w:sz w:val="28"/>
          <w:szCs w:val="28"/>
          <w:lang w:val="kk-KZ"/>
        </w:rPr>
      </w:pPr>
    </w:p>
    <w:p w:rsidR="007A7DE9" w:rsidRPr="00151851" w:rsidRDefault="007A7DE9" w:rsidP="007A7DE9">
      <w:pPr>
        <w:pStyle w:val="2"/>
        <w:ind w:left="0" w:firstLine="0"/>
        <w:jc w:val="center"/>
        <w:rPr>
          <w:b/>
          <w:spacing w:val="-4"/>
          <w:sz w:val="28"/>
          <w:szCs w:val="28"/>
          <w:lang w:val="kk-KZ"/>
        </w:rPr>
      </w:pPr>
      <w:r w:rsidRPr="00151851">
        <w:rPr>
          <w:b/>
          <w:spacing w:val="-4"/>
          <w:sz w:val="28"/>
          <w:szCs w:val="28"/>
          <w:lang w:val="kk-KZ"/>
        </w:rPr>
        <w:t>4.6 Бөлменің радиациялық фонын зерттеу</w:t>
      </w:r>
    </w:p>
    <w:p w:rsidR="007A7DE9" w:rsidRPr="00151851" w:rsidRDefault="007A7DE9" w:rsidP="007A7DE9">
      <w:pPr>
        <w:ind w:firstLine="709"/>
        <w:jc w:val="center"/>
        <w:outlineLvl w:val="0"/>
        <w:rPr>
          <w:b/>
          <w:spacing w:val="-4"/>
          <w:sz w:val="28"/>
          <w:szCs w:val="28"/>
          <w:lang w:val="kk-KZ"/>
        </w:rPr>
      </w:pPr>
    </w:p>
    <w:p w:rsidR="007A7DE9" w:rsidRPr="00151851" w:rsidRDefault="007A7DE9" w:rsidP="007A7DE9">
      <w:pPr>
        <w:ind w:firstLine="709"/>
        <w:jc w:val="both"/>
        <w:rPr>
          <w:spacing w:val="-4"/>
          <w:sz w:val="28"/>
          <w:szCs w:val="28"/>
          <w:lang w:val="kk-KZ"/>
        </w:rPr>
      </w:pPr>
      <w:r w:rsidRPr="00151851">
        <w:rPr>
          <w:spacing w:val="-4"/>
          <w:sz w:val="28"/>
          <w:szCs w:val="28"/>
          <w:lang w:val="kk-KZ"/>
        </w:rPr>
        <w:t>4.6.1 Ғарыштық сәулелерді өлшеу. Ғарыштық сәулелердің жұтылу дозасының қуатын жер бетінде өлшеу жер жыныстарының γ – сәулелері әсерінен қиын. Сондықтан ғарыштық сәулелер ұшақ, шар-зонд арқылы әр түрлі биіктікте өлшеу арқылы ғана анықталады. Сонымен қатар әр 2 км биік сайын дозаның өсуі де есепке алынады. үйлерде ғарыштық сәулелер аралық қабат сайын әлсірейді.</w:t>
      </w:r>
    </w:p>
    <w:p w:rsidR="007A7DE9" w:rsidRPr="00151851" w:rsidRDefault="007A7DE9" w:rsidP="007A7DE9">
      <w:pPr>
        <w:ind w:firstLine="709"/>
        <w:jc w:val="both"/>
        <w:rPr>
          <w:spacing w:val="-4"/>
          <w:sz w:val="28"/>
          <w:szCs w:val="28"/>
          <w:lang w:val="kk-KZ"/>
        </w:rPr>
      </w:pPr>
      <w:r w:rsidRPr="00151851">
        <w:rPr>
          <w:spacing w:val="-4"/>
          <w:sz w:val="28"/>
          <w:szCs w:val="28"/>
          <w:lang w:val="kk-KZ"/>
        </w:rPr>
        <w:t xml:space="preserve">4.6.2 Табиғи радионуклидтердің   γ –сәулелерін өлшеу. γ – сәулелерді өлшеудің тиімді тәсілі иондау, бірақ бұл тәсіл  тура өлшеу кезінде бағдарын табу үшін қолданылады. γ – фонды өлшеу үшін сцинциллятты немесе жартылай </w:t>
      </w:r>
      <w:r w:rsidRPr="00151851">
        <w:rPr>
          <w:spacing w:val="-4"/>
          <w:sz w:val="28"/>
          <w:szCs w:val="28"/>
          <w:lang w:val="kk-KZ"/>
        </w:rPr>
        <w:lastRenderedPageBreak/>
        <w:t xml:space="preserve">өткішті деторкторлы спектрометрді, сонымен қатар газрязрядты есептегішті қолдануға болады. </w:t>
      </w:r>
    </w:p>
    <w:p w:rsidR="007A7DE9" w:rsidRPr="00151851" w:rsidRDefault="007A7DE9" w:rsidP="007A7DE9">
      <w:pPr>
        <w:ind w:firstLine="709"/>
        <w:jc w:val="both"/>
        <w:rPr>
          <w:spacing w:val="-4"/>
          <w:sz w:val="28"/>
          <w:szCs w:val="28"/>
          <w:lang w:val="kk-KZ"/>
        </w:rPr>
      </w:pPr>
      <w:r w:rsidRPr="00151851">
        <w:rPr>
          <w:spacing w:val="-4"/>
          <w:sz w:val="28"/>
          <w:szCs w:val="28"/>
          <w:lang w:val="kk-KZ"/>
        </w:rPr>
        <w:t>4.6.3 құрылыс заттарындағы табиғи радионуклидтердің белсенділігін анықтау. Бұл көрсеткіш бөлмеде γ – фон деігейін анықтау көреткіші болып саналады. Табиғи радионуклидтарды құрылыс заттарында нақты белсенділігін анықтау үшін радиохимиялық, радиометрлік және γ – спектрометрлік әдістер қолданылады.</w:t>
      </w:r>
    </w:p>
    <w:p w:rsidR="007A7DE9" w:rsidRPr="00151851" w:rsidRDefault="007A7DE9" w:rsidP="007A7DE9">
      <w:pPr>
        <w:ind w:firstLine="709"/>
        <w:jc w:val="both"/>
        <w:rPr>
          <w:spacing w:val="-4"/>
          <w:sz w:val="28"/>
          <w:szCs w:val="28"/>
          <w:lang w:val="kk-KZ"/>
        </w:rPr>
      </w:pPr>
      <w:r w:rsidRPr="00151851">
        <w:rPr>
          <w:spacing w:val="-4"/>
          <w:sz w:val="28"/>
          <w:szCs w:val="28"/>
          <w:lang w:val="kk-KZ"/>
        </w:rPr>
        <w:t xml:space="preserve">4.6.4 Ауа құрамында табиғи радионуклидтардың болуын анықтау. Анықтау үшін бөлме ауасында радон мен радонның  еншілес өнімдерінің жалпы белсенділішін өлшейді. Ол үшін  жоғары сынама іріктеу құрылғысы мен жоғары сезімталды радиометриалық орнатулар – сцинцилляциялық құрылғы принципі бойынша жұмыс жасайтын альфа радиометр қолданылады.   </w:t>
      </w:r>
    </w:p>
    <w:p w:rsidR="007A7DE9" w:rsidRPr="00151851" w:rsidRDefault="007A7DE9" w:rsidP="007A7DE9">
      <w:pPr>
        <w:ind w:firstLine="709"/>
        <w:jc w:val="both"/>
        <w:rPr>
          <w:spacing w:val="-4"/>
          <w:sz w:val="28"/>
          <w:szCs w:val="28"/>
          <w:lang w:val="kk-KZ"/>
        </w:rPr>
      </w:pPr>
      <w:r w:rsidRPr="00151851">
        <w:rPr>
          <w:spacing w:val="-4"/>
          <w:sz w:val="28"/>
          <w:szCs w:val="28"/>
          <w:lang w:val="kk-KZ"/>
        </w:rPr>
        <w:t>Радонның еншілес өнімдерінің жалпы белсенділігін анықтау үшін олардың фильтр қондырып, белсенділігін анықтайды.</w:t>
      </w:r>
    </w:p>
    <w:p w:rsidR="007A7DE9" w:rsidRPr="00151851" w:rsidRDefault="007A7DE9" w:rsidP="007A7DE9">
      <w:pPr>
        <w:ind w:firstLine="709"/>
        <w:jc w:val="both"/>
        <w:rPr>
          <w:spacing w:val="-4"/>
          <w:sz w:val="28"/>
          <w:szCs w:val="28"/>
          <w:lang w:val="kk-KZ"/>
        </w:rPr>
      </w:pPr>
      <w:r w:rsidRPr="00151851">
        <w:rPr>
          <w:spacing w:val="-4"/>
          <w:sz w:val="28"/>
          <w:szCs w:val="28"/>
          <w:lang w:val="kk-KZ"/>
        </w:rPr>
        <w:t>Кәсіби мамандар мен қарапайым халықты радиациялық қорғау микродозиметрия принципі қолданылады. Стохастикалық және стохастикалық емес айнымалылар ұғымы қолданылады.</w:t>
      </w:r>
    </w:p>
    <w:p w:rsidR="007A7DE9" w:rsidRPr="00151851" w:rsidRDefault="007A7DE9" w:rsidP="007A7DE9">
      <w:pPr>
        <w:ind w:firstLine="709"/>
        <w:jc w:val="both"/>
        <w:rPr>
          <w:spacing w:val="-4"/>
          <w:sz w:val="28"/>
          <w:szCs w:val="28"/>
          <w:lang w:val="kk-KZ"/>
        </w:rPr>
      </w:pPr>
      <w:r w:rsidRPr="00151851">
        <w:rPr>
          <w:spacing w:val="-4"/>
          <w:sz w:val="28"/>
          <w:szCs w:val="28"/>
          <w:lang w:val="kk-KZ"/>
        </w:rPr>
        <w:t>Стохастикалық айнымалыға кездейсоқ флуктуацияға (тербеліс) түскен айымалылар жатады.</w:t>
      </w:r>
    </w:p>
    <w:p w:rsidR="007A7DE9" w:rsidRPr="00151851" w:rsidRDefault="007A7DE9" w:rsidP="007A7DE9">
      <w:pPr>
        <w:ind w:firstLine="709"/>
        <w:jc w:val="both"/>
        <w:rPr>
          <w:spacing w:val="-4"/>
          <w:sz w:val="28"/>
          <w:szCs w:val="28"/>
          <w:lang w:val="kk-KZ"/>
        </w:rPr>
      </w:pPr>
      <w:r w:rsidRPr="00151851">
        <w:rPr>
          <w:spacing w:val="-4"/>
          <w:sz w:val="28"/>
          <w:szCs w:val="28"/>
          <w:lang w:val="kk-KZ"/>
        </w:rPr>
        <w:t>Стохастикалық айнымалылар - стохастикалық айнымалылардың математикалық күтулілері.</w:t>
      </w:r>
    </w:p>
    <w:p w:rsidR="007A7DE9" w:rsidRPr="00151851" w:rsidRDefault="007A7DE9" w:rsidP="007A7DE9">
      <w:pPr>
        <w:ind w:firstLine="709"/>
        <w:jc w:val="both"/>
        <w:rPr>
          <w:spacing w:val="-4"/>
          <w:sz w:val="28"/>
          <w:szCs w:val="28"/>
          <w:lang w:val="kk-KZ"/>
        </w:rPr>
      </w:pPr>
      <w:r w:rsidRPr="00151851">
        <w:rPr>
          <w:spacing w:val="-4"/>
          <w:sz w:val="28"/>
          <w:szCs w:val="28"/>
          <w:lang w:val="kk-KZ"/>
        </w:rPr>
        <w:t>Стохастикалық айнымалыларға жататындар:</w:t>
      </w:r>
    </w:p>
    <w:p w:rsidR="007A7DE9" w:rsidRPr="00151851" w:rsidRDefault="007A7DE9" w:rsidP="007A7DE9">
      <w:pPr>
        <w:numPr>
          <w:ilvl w:val="0"/>
          <w:numId w:val="1"/>
        </w:numPr>
        <w:tabs>
          <w:tab w:val="clear" w:pos="360"/>
          <w:tab w:val="num" w:pos="0"/>
          <w:tab w:val="left" w:pos="993"/>
        </w:tabs>
        <w:ind w:left="0" w:firstLine="709"/>
        <w:jc w:val="both"/>
        <w:rPr>
          <w:spacing w:val="-4"/>
          <w:sz w:val="28"/>
          <w:szCs w:val="28"/>
          <w:lang w:val="kk-KZ"/>
        </w:rPr>
      </w:pPr>
      <w:r w:rsidRPr="00151851">
        <w:rPr>
          <w:spacing w:val="-4"/>
          <w:sz w:val="28"/>
          <w:szCs w:val="28"/>
          <w:lang w:val="kk-KZ"/>
        </w:rPr>
        <w:t>Алдыңғы энергия;</w:t>
      </w:r>
    </w:p>
    <w:p w:rsidR="007A7DE9" w:rsidRPr="00151851" w:rsidRDefault="007A7DE9" w:rsidP="007A7DE9">
      <w:pPr>
        <w:numPr>
          <w:ilvl w:val="0"/>
          <w:numId w:val="1"/>
        </w:numPr>
        <w:tabs>
          <w:tab w:val="clear" w:pos="360"/>
          <w:tab w:val="num" w:pos="0"/>
          <w:tab w:val="left" w:pos="993"/>
        </w:tabs>
        <w:ind w:left="0" w:firstLine="709"/>
        <w:jc w:val="both"/>
        <w:rPr>
          <w:spacing w:val="-4"/>
          <w:sz w:val="28"/>
          <w:szCs w:val="28"/>
          <w:lang w:val="kk-KZ"/>
        </w:rPr>
      </w:pPr>
      <w:r w:rsidRPr="00151851">
        <w:rPr>
          <w:spacing w:val="-4"/>
          <w:sz w:val="28"/>
          <w:szCs w:val="28"/>
          <w:lang w:val="kk-KZ"/>
        </w:rPr>
        <w:t>Нақты энергия;</w:t>
      </w:r>
    </w:p>
    <w:p w:rsidR="007A7DE9" w:rsidRDefault="007A7DE9" w:rsidP="007A7DE9">
      <w:pPr>
        <w:numPr>
          <w:ilvl w:val="0"/>
          <w:numId w:val="1"/>
        </w:numPr>
        <w:tabs>
          <w:tab w:val="clear" w:pos="360"/>
          <w:tab w:val="num" w:pos="0"/>
          <w:tab w:val="left" w:pos="993"/>
        </w:tabs>
        <w:ind w:left="0" w:firstLine="709"/>
        <w:jc w:val="both"/>
        <w:rPr>
          <w:spacing w:val="-4"/>
          <w:sz w:val="28"/>
          <w:szCs w:val="28"/>
          <w:lang w:val="kk-KZ"/>
        </w:rPr>
      </w:pPr>
      <w:r w:rsidRPr="00151851">
        <w:rPr>
          <w:spacing w:val="-4"/>
          <w:sz w:val="28"/>
          <w:szCs w:val="28"/>
          <w:lang w:val="kk-KZ"/>
        </w:rPr>
        <w:t>Сызықтық энергия.</w:t>
      </w:r>
    </w:p>
    <w:p w:rsidR="007A7DE9" w:rsidRPr="00151851" w:rsidRDefault="007A7DE9" w:rsidP="007A7DE9">
      <w:pPr>
        <w:tabs>
          <w:tab w:val="left" w:pos="993"/>
        </w:tabs>
        <w:ind w:left="709"/>
        <w:jc w:val="both"/>
        <w:rPr>
          <w:spacing w:val="-4"/>
          <w:sz w:val="28"/>
          <w:szCs w:val="28"/>
          <w:lang w:val="kk-KZ"/>
        </w:rPr>
      </w:pPr>
      <w:r w:rsidRPr="00151851">
        <w:rPr>
          <w:spacing w:val="-4"/>
          <w:sz w:val="28"/>
          <w:szCs w:val="28"/>
          <w:lang w:val="kk-KZ"/>
        </w:rPr>
        <w:t>Осы айналымдардық математикалық күтулілері – стохастикалық еместер.</w:t>
      </w:r>
    </w:p>
    <w:p w:rsidR="007A7DE9" w:rsidRDefault="007A7DE9" w:rsidP="007A7DE9">
      <w:pPr>
        <w:ind w:firstLine="709"/>
        <w:jc w:val="both"/>
        <w:rPr>
          <w:sz w:val="28"/>
          <w:szCs w:val="28"/>
          <w:lang w:val="kk-KZ"/>
        </w:rPr>
      </w:pPr>
    </w:p>
    <w:p w:rsidR="007A7DE9" w:rsidRDefault="007A7DE9" w:rsidP="007A7DE9">
      <w:pPr>
        <w:rPr>
          <w:sz w:val="28"/>
          <w:szCs w:val="28"/>
          <w:lang w:val="kk-KZ"/>
        </w:rPr>
      </w:pPr>
    </w:p>
    <w:p w:rsidR="007A7DE9" w:rsidRPr="00151851" w:rsidRDefault="007A7DE9" w:rsidP="007A7DE9">
      <w:pPr>
        <w:ind w:firstLine="709"/>
        <w:jc w:val="center"/>
        <w:rPr>
          <w:b/>
          <w:sz w:val="28"/>
          <w:szCs w:val="28"/>
          <w:lang w:val="kk-KZ"/>
        </w:rPr>
      </w:pPr>
      <w:r w:rsidRPr="00151851">
        <w:rPr>
          <w:b/>
          <w:sz w:val="28"/>
          <w:szCs w:val="28"/>
          <w:lang w:val="kk-KZ"/>
        </w:rPr>
        <w:t>Бақылау сұрақтары</w:t>
      </w:r>
    </w:p>
    <w:p w:rsidR="007A7DE9" w:rsidRPr="00B22BDB" w:rsidRDefault="007A7DE9" w:rsidP="007A7DE9">
      <w:pPr>
        <w:ind w:firstLine="709"/>
        <w:jc w:val="center"/>
        <w:rPr>
          <w:sz w:val="28"/>
          <w:szCs w:val="28"/>
          <w:lang w:val="kk-KZ"/>
        </w:rPr>
      </w:pPr>
    </w:p>
    <w:p w:rsidR="007A7DE9" w:rsidRPr="00B22BDB" w:rsidRDefault="007A7DE9" w:rsidP="007A7DE9">
      <w:pPr>
        <w:ind w:firstLine="709"/>
        <w:jc w:val="both"/>
        <w:rPr>
          <w:sz w:val="28"/>
          <w:szCs w:val="28"/>
          <w:lang w:val="kk-KZ"/>
        </w:rPr>
      </w:pPr>
      <w:r w:rsidRPr="00B22BDB">
        <w:rPr>
          <w:sz w:val="28"/>
          <w:szCs w:val="28"/>
          <w:lang w:val="kk-KZ"/>
        </w:rPr>
        <w:t>1. Белсенділік деген не? Өлшем бірлігі қандай?</w:t>
      </w:r>
    </w:p>
    <w:p w:rsidR="007A7DE9" w:rsidRPr="00B22BDB" w:rsidRDefault="007A7DE9" w:rsidP="007A7DE9">
      <w:pPr>
        <w:ind w:firstLine="709"/>
        <w:jc w:val="both"/>
        <w:rPr>
          <w:sz w:val="28"/>
          <w:szCs w:val="28"/>
          <w:lang w:val="kk-KZ"/>
        </w:rPr>
      </w:pPr>
      <w:r w:rsidRPr="00B22BDB">
        <w:rPr>
          <w:sz w:val="28"/>
          <w:szCs w:val="28"/>
          <w:lang w:val="kk-KZ"/>
        </w:rPr>
        <w:t>2. Доза түрлері (жұтылған, баламалы, экспозициялық);</w:t>
      </w:r>
    </w:p>
    <w:p w:rsidR="007A7DE9" w:rsidRPr="00B22BDB" w:rsidRDefault="007A7DE9" w:rsidP="007A7DE9">
      <w:pPr>
        <w:ind w:firstLine="709"/>
        <w:jc w:val="both"/>
        <w:rPr>
          <w:sz w:val="28"/>
          <w:szCs w:val="28"/>
          <w:lang w:val="kk-KZ"/>
        </w:rPr>
      </w:pPr>
      <w:r w:rsidRPr="00B22BDB">
        <w:rPr>
          <w:sz w:val="28"/>
          <w:szCs w:val="28"/>
          <w:lang w:val="kk-KZ"/>
        </w:rPr>
        <w:t>3. А ж»не Б топтарының басты дозалық шектеулері;</w:t>
      </w:r>
    </w:p>
    <w:p w:rsidR="007A7DE9" w:rsidRPr="00B22BDB" w:rsidRDefault="007A7DE9" w:rsidP="007A7DE9">
      <w:pPr>
        <w:ind w:firstLine="709"/>
        <w:jc w:val="both"/>
        <w:rPr>
          <w:sz w:val="28"/>
          <w:szCs w:val="28"/>
          <w:lang w:val="kk-KZ"/>
        </w:rPr>
      </w:pPr>
      <w:r w:rsidRPr="00B22BDB">
        <w:rPr>
          <w:sz w:val="28"/>
          <w:szCs w:val="28"/>
          <w:lang w:val="kk-KZ"/>
        </w:rPr>
        <w:t>4. иондаушы сәулелерді туынды нормативтік бақылау;</w:t>
      </w:r>
    </w:p>
    <w:p w:rsidR="007A7DE9" w:rsidRPr="00B22BDB" w:rsidRDefault="007A7DE9" w:rsidP="007A7DE9">
      <w:pPr>
        <w:ind w:firstLine="709"/>
        <w:jc w:val="both"/>
        <w:rPr>
          <w:sz w:val="28"/>
          <w:szCs w:val="28"/>
          <w:lang w:val="kk-KZ"/>
        </w:rPr>
      </w:pPr>
      <w:r w:rsidRPr="00B22BDB">
        <w:rPr>
          <w:sz w:val="28"/>
          <w:szCs w:val="28"/>
          <w:lang w:val="kk-KZ"/>
        </w:rPr>
        <w:t>5. Иондаушы сәулелердің детекторлар түрі, жұмыс жсау принциптері;</w:t>
      </w:r>
    </w:p>
    <w:p w:rsidR="007A7DE9" w:rsidRPr="00B22BDB" w:rsidRDefault="007A7DE9" w:rsidP="007A7DE9">
      <w:pPr>
        <w:ind w:firstLine="709"/>
        <w:jc w:val="both"/>
        <w:rPr>
          <w:sz w:val="28"/>
          <w:szCs w:val="28"/>
          <w:lang w:val="kk-KZ"/>
        </w:rPr>
      </w:pPr>
      <w:r w:rsidRPr="00B22BDB">
        <w:rPr>
          <w:sz w:val="28"/>
          <w:szCs w:val="28"/>
          <w:lang w:val="kk-KZ"/>
        </w:rPr>
        <w:t>6. Индикаторлар, дозиметрлер, ренгенометрлер, дозиметрлік құрылғылар халыққа не үшін арналған?</w:t>
      </w:r>
    </w:p>
    <w:p w:rsidR="007A7DE9" w:rsidRPr="00B22BDB" w:rsidRDefault="007A7DE9" w:rsidP="007A7DE9">
      <w:pPr>
        <w:ind w:firstLine="709"/>
        <w:jc w:val="both"/>
        <w:rPr>
          <w:sz w:val="28"/>
          <w:szCs w:val="28"/>
          <w:lang w:val="kk-KZ"/>
        </w:rPr>
      </w:pPr>
      <w:r w:rsidRPr="00B22BDB">
        <w:rPr>
          <w:sz w:val="28"/>
          <w:szCs w:val="28"/>
          <w:lang w:val="kk-KZ"/>
        </w:rPr>
        <w:t>7. табиғи радионуклидтардың γ – сәулесі қалай өлшенеді?</w:t>
      </w:r>
    </w:p>
    <w:p w:rsidR="007A7DE9" w:rsidRPr="00B22BDB" w:rsidRDefault="007A7DE9" w:rsidP="007A7DE9">
      <w:pPr>
        <w:ind w:firstLine="709"/>
        <w:jc w:val="both"/>
        <w:rPr>
          <w:sz w:val="28"/>
          <w:szCs w:val="28"/>
          <w:lang w:val="kk-KZ"/>
        </w:rPr>
      </w:pPr>
      <w:r w:rsidRPr="00B22BDB">
        <w:rPr>
          <w:sz w:val="28"/>
          <w:szCs w:val="28"/>
          <w:lang w:val="kk-KZ"/>
        </w:rPr>
        <w:t>8. Қандай айналымдарды стохастикалық және стохастикалық емес деп аталады?</w:t>
      </w:r>
    </w:p>
    <w:p w:rsidR="007A7DE9" w:rsidRPr="00B22BDB" w:rsidRDefault="007A7DE9" w:rsidP="007A7DE9">
      <w:pPr>
        <w:ind w:firstLine="709"/>
        <w:jc w:val="both"/>
        <w:rPr>
          <w:sz w:val="28"/>
          <w:szCs w:val="28"/>
          <w:lang w:val="kk-KZ"/>
        </w:rPr>
      </w:pPr>
    </w:p>
    <w:p w:rsidR="007A7DE9" w:rsidRPr="00B22BDB" w:rsidRDefault="007A7DE9" w:rsidP="007A7DE9">
      <w:pPr>
        <w:ind w:firstLine="709"/>
        <w:jc w:val="both"/>
        <w:rPr>
          <w:sz w:val="28"/>
          <w:szCs w:val="28"/>
          <w:lang w:val="kk-KZ"/>
        </w:rPr>
      </w:pPr>
    </w:p>
    <w:p w:rsidR="007A7DE9" w:rsidRPr="00B22BDB" w:rsidRDefault="007A7DE9" w:rsidP="007A7DE9">
      <w:pPr>
        <w:ind w:firstLine="709"/>
        <w:jc w:val="both"/>
        <w:rPr>
          <w:sz w:val="28"/>
          <w:szCs w:val="28"/>
        </w:rPr>
      </w:pPr>
    </w:p>
    <w:p w:rsidR="007A7DE9" w:rsidRPr="00B22BDB" w:rsidRDefault="007A7DE9" w:rsidP="007A7DE9">
      <w:pPr>
        <w:ind w:firstLine="709"/>
        <w:jc w:val="both"/>
        <w:rPr>
          <w:sz w:val="28"/>
          <w:szCs w:val="28"/>
        </w:rPr>
      </w:pPr>
    </w:p>
    <w:p w:rsidR="007A7DE9" w:rsidRPr="00B22BDB" w:rsidRDefault="007A7DE9" w:rsidP="007A7DE9">
      <w:pPr>
        <w:ind w:firstLine="709"/>
        <w:jc w:val="both"/>
        <w:rPr>
          <w:sz w:val="28"/>
          <w:szCs w:val="28"/>
        </w:rPr>
      </w:pPr>
    </w:p>
    <w:p w:rsidR="007A7DE9" w:rsidRPr="00B22BDB" w:rsidRDefault="007A7DE9" w:rsidP="007A7DE9">
      <w:pPr>
        <w:ind w:firstLine="709"/>
        <w:jc w:val="both"/>
        <w:rPr>
          <w:sz w:val="28"/>
          <w:szCs w:val="28"/>
        </w:rPr>
      </w:pPr>
    </w:p>
    <w:p w:rsidR="007A7DE9" w:rsidRPr="00B22BDB" w:rsidRDefault="007A7DE9" w:rsidP="007A7DE9">
      <w:pPr>
        <w:ind w:firstLine="709"/>
        <w:jc w:val="both"/>
        <w:rPr>
          <w:sz w:val="28"/>
          <w:szCs w:val="28"/>
        </w:rPr>
      </w:pPr>
    </w:p>
    <w:p w:rsidR="007A7DE9" w:rsidRDefault="007A7DE9" w:rsidP="007A7DE9"/>
    <w:p w:rsidR="00F058E0" w:rsidRDefault="00F058E0">
      <w:bookmarkStart w:id="1" w:name="_GoBack"/>
      <w:bookmarkEnd w:id="1"/>
    </w:p>
    <w:sectPr w:rsidR="00F058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3DF46D48"/>
    <w:multiLevelType w:val="hybridMultilevel"/>
    <w:tmpl w:val="6B5AF97C"/>
    <w:lvl w:ilvl="0" w:tplc="752A556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BE6"/>
    <w:rsid w:val="000B0BE6"/>
    <w:rsid w:val="007A7DE9"/>
    <w:rsid w:val="00F058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131A1B-EBA4-4C09-BAAF-53D474127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7D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List 2"/>
    <w:basedOn w:val="a"/>
    <w:rsid w:val="007A7DE9"/>
    <w:pPr>
      <w:ind w:left="566" w:hanging="283"/>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image" Target="../../../../../../7CA9~1/AppData/Local/Temp/FineReader12.00/media/image1.jpe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3507</Words>
  <Characters>19994</Characters>
  <Application>Microsoft Office Word</Application>
  <DocSecurity>0</DocSecurity>
  <Lines>166</Lines>
  <Paragraphs>46</Paragraphs>
  <ScaleCrop>false</ScaleCrop>
  <Company/>
  <LinksUpToDate>false</LinksUpToDate>
  <CharactersWithSpaces>23455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2019-06-05T09:04:00Z</dcterms:created>
  <dcterms:modified xsi:type="dcterms:W3CDTF">2019-06-05T09:04:00Z</dcterms:modified>
</cp:coreProperties>
</file>